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C" w:rsidRDefault="002119CC" w:rsidP="002119CC">
      <w:pPr>
        <w:rPr>
          <w:b/>
        </w:rPr>
      </w:pPr>
      <w:r>
        <w:rPr>
          <w:b/>
        </w:rPr>
        <w:t>Année ….</w:t>
      </w:r>
    </w:p>
    <w:p w:rsidR="002119CC" w:rsidRPr="00D7748D" w:rsidRDefault="002119CC" w:rsidP="002119CC">
      <w:pPr>
        <w:rPr>
          <w:b/>
        </w:rPr>
      </w:pPr>
    </w:p>
    <w:p w:rsidR="002119CC" w:rsidRPr="002119CC" w:rsidRDefault="002119CC" w:rsidP="002119CC">
      <w:pPr>
        <w:jc w:val="center"/>
        <w:rPr>
          <w:b/>
          <w:caps/>
          <w:sz w:val="22"/>
          <w:szCs w:val="22"/>
        </w:rPr>
      </w:pPr>
      <w:r w:rsidRPr="002119CC">
        <w:rPr>
          <w:b/>
          <w:caps/>
          <w:sz w:val="22"/>
          <w:szCs w:val="22"/>
        </w:rPr>
        <w:t xml:space="preserve">epreuve anticipee de français   –    baccalauréat – session 20…  </w:t>
      </w:r>
    </w:p>
    <w:p w:rsidR="002119CC" w:rsidRPr="002119CC" w:rsidRDefault="002119CC" w:rsidP="002119CC">
      <w:pPr>
        <w:jc w:val="center"/>
        <w:rPr>
          <w:b/>
          <w:caps/>
          <w:sz w:val="22"/>
          <w:szCs w:val="22"/>
        </w:rPr>
      </w:pPr>
      <w:r w:rsidRPr="002119CC">
        <w:rPr>
          <w:b/>
          <w:caps/>
          <w:sz w:val="22"/>
          <w:szCs w:val="22"/>
        </w:rPr>
        <w:t>descriptif des lectures et activites</w:t>
      </w:r>
    </w:p>
    <w:p w:rsidR="002119CC" w:rsidRPr="002119CC" w:rsidRDefault="002119CC" w:rsidP="002119CC">
      <w:pPr>
        <w:jc w:val="center"/>
        <w:rPr>
          <w:b/>
          <w:caps/>
          <w:sz w:val="22"/>
          <w:szCs w:val="22"/>
        </w:rPr>
      </w:pPr>
      <w:r w:rsidRPr="002119CC">
        <w:rPr>
          <w:b/>
          <w:caps/>
          <w:sz w:val="22"/>
          <w:szCs w:val="22"/>
        </w:rPr>
        <w:t>classe de premiere ….</w:t>
      </w:r>
    </w:p>
    <w:p w:rsidR="002119CC" w:rsidRPr="002119CC" w:rsidRDefault="002119CC" w:rsidP="002119CC">
      <w:pPr>
        <w:rPr>
          <w:caps/>
          <w:sz w:val="22"/>
          <w:szCs w:val="22"/>
        </w:rPr>
      </w:pPr>
    </w:p>
    <w:p w:rsidR="002119CC" w:rsidRPr="00EF18BE" w:rsidRDefault="002119CC" w:rsidP="002119CC">
      <w:pPr>
        <w:rPr>
          <w:b/>
          <w:smallCaps/>
          <w:sz w:val="20"/>
          <w:szCs w:val="20"/>
        </w:rPr>
      </w:pPr>
      <w:proofErr w:type="spellStart"/>
      <w:r w:rsidRPr="00EF18BE">
        <w:rPr>
          <w:b/>
          <w:smallCaps/>
          <w:sz w:val="20"/>
          <w:szCs w:val="20"/>
        </w:rPr>
        <w:t>academie</w:t>
      </w:r>
      <w:proofErr w:type="spellEnd"/>
      <w:r w:rsidRPr="00EF18BE">
        <w:rPr>
          <w:b/>
          <w:smallCaps/>
          <w:sz w:val="20"/>
          <w:szCs w:val="20"/>
        </w:rPr>
        <w:t xml:space="preserve"> de …………………………………………………… ;</w:t>
      </w:r>
    </w:p>
    <w:p w:rsidR="002119CC" w:rsidRPr="00EF18BE" w:rsidRDefault="002119CC" w:rsidP="002119CC">
      <w:pPr>
        <w:rPr>
          <w:b/>
          <w:smallCaps/>
          <w:sz w:val="20"/>
          <w:szCs w:val="20"/>
        </w:rPr>
      </w:pPr>
      <w:proofErr w:type="spellStart"/>
      <w:r w:rsidRPr="00EF18BE">
        <w:rPr>
          <w:b/>
          <w:smallCaps/>
          <w:sz w:val="20"/>
          <w:szCs w:val="20"/>
        </w:rPr>
        <w:t>etablissement</w:t>
      </w:r>
      <w:proofErr w:type="spellEnd"/>
      <w:r w:rsidRPr="00EF18BE">
        <w:rPr>
          <w:b/>
          <w:sz w:val="20"/>
          <w:szCs w:val="20"/>
        </w:rPr>
        <w:t> :</w:t>
      </w:r>
      <w:r w:rsidRPr="00EF18BE">
        <w:rPr>
          <w:b/>
          <w:smallCaps/>
          <w:sz w:val="20"/>
          <w:szCs w:val="20"/>
        </w:rPr>
        <w:t xml:space="preserve"> ……………………………………….</w:t>
      </w:r>
    </w:p>
    <w:p w:rsidR="002119CC" w:rsidRPr="00EF18BE" w:rsidRDefault="002119CC" w:rsidP="002119CC">
      <w:pPr>
        <w:rPr>
          <w:b/>
          <w:smallCaps/>
          <w:sz w:val="20"/>
          <w:szCs w:val="20"/>
        </w:rPr>
      </w:pPr>
      <w:proofErr w:type="spellStart"/>
      <w:r w:rsidRPr="00EF18BE">
        <w:rPr>
          <w:b/>
          <w:smallCaps/>
          <w:sz w:val="20"/>
          <w:szCs w:val="20"/>
        </w:rPr>
        <w:t>serie</w:t>
      </w:r>
      <w:proofErr w:type="spellEnd"/>
      <w:r w:rsidRPr="00EF18BE">
        <w:rPr>
          <w:b/>
          <w:smallCaps/>
          <w:sz w:val="20"/>
          <w:szCs w:val="20"/>
        </w:rPr>
        <w:t xml:space="preserve">  </w:t>
      </w:r>
      <w:proofErr w:type="spellStart"/>
      <w:r w:rsidRPr="00EF18BE">
        <w:rPr>
          <w:b/>
          <w:smallCaps/>
          <w:sz w:val="20"/>
          <w:szCs w:val="20"/>
        </w:rPr>
        <w:t>generale</w:t>
      </w:r>
      <w:proofErr w:type="spellEnd"/>
      <w:r w:rsidRPr="00EF18BE">
        <w:rPr>
          <w:b/>
          <w:smallCaps/>
          <w:sz w:val="20"/>
          <w:szCs w:val="20"/>
        </w:rPr>
        <w:t xml:space="preserve"> – classe : 1ére …….</w:t>
      </w:r>
    </w:p>
    <w:p w:rsidR="002119CC" w:rsidRPr="00EF18BE" w:rsidRDefault="002119CC" w:rsidP="002119CC">
      <w:pPr>
        <w:rPr>
          <w:b/>
          <w:smallCaps/>
          <w:sz w:val="20"/>
          <w:szCs w:val="20"/>
        </w:rPr>
      </w:pPr>
      <w:r w:rsidRPr="00EF18BE">
        <w:rPr>
          <w:b/>
          <w:smallCaps/>
          <w:sz w:val="20"/>
          <w:szCs w:val="20"/>
        </w:rPr>
        <w:t>nom du candidat : ……………………………………………</w:t>
      </w:r>
    </w:p>
    <w:p w:rsidR="002119CC" w:rsidRDefault="002119CC" w:rsidP="002119CC">
      <w:pPr>
        <w:ind w:left="1416" w:firstLine="708"/>
        <w:rPr>
          <w:b/>
          <w:smallCaps/>
        </w:rPr>
      </w:pPr>
      <w:r w:rsidRPr="00EF18BE">
        <w:rPr>
          <w:b/>
          <w:smallCaps/>
          <w:sz w:val="20"/>
          <w:szCs w:val="20"/>
        </w:rPr>
        <w:t>manuel</w:t>
      </w:r>
      <w:r>
        <w:rPr>
          <w:b/>
          <w:smallCaps/>
        </w:rPr>
        <w:t> : ……………………………………..</w:t>
      </w:r>
    </w:p>
    <w:p w:rsidR="002119CC" w:rsidRDefault="002119CC" w:rsidP="002119CC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119CC" w:rsidRPr="008B0FC4" w:rsidTr="00687DF9">
        <w:tc>
          <w:tcPr>
            <w:tcW w:w="9212" w:type="dxa"/>
            <w:shd w:val="clear" w:color="auto" w:fill="auto"/>
          </w:tcPr>
          <w:p w:rsidR="002119CC" w:rsidRPr="008B0FC4" w:rsidRDefault="002119CC" w:rsidP="00687D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l’imaginaire et l’imagerie de l’orient dans la poésie française </w:t>
            </w:r>
          </w:p>
        </w:tc>
      </w:tr>
    </w:tbl>
    <w:p w:rsidR="002119CC" w:rsidRDefault="002119CC" w:rsidP="002119CC">
      <w:pPr>
        <w:rPr>
          <w:b/>
          <w:smallCaps/>
        </w:rPr>
      </w:pPr>
    </w:p>
    <w:p w:rsidR="002119CC" w:rsidRPr="003956F5" w:rsidRDefault="002119CC" w:rsidP="002119CC">
      <w:pPr>
        <w:rPr>
          <w:b/>
          <w:smallCaps/>
        </w:rPr>
      </w:pPr>
    </w:p>
    <w:p w:rsidR="002119CC" w:rsidRPr="001430AF" w:rsidRDefault="002119CC" w:rsidP="002119CC">
      <w:pPr>
        <w:rPr>
          <w:b/>
          <w:smallCaps/>
        </w:rPr>
      </w:pPr>
      <w:r>
        <w:rPr>
          <w:b/>
          <w:smallCaps/>
        </w:rPr>
        <w:t>Objet</w:t>
      </w:r>
      <w:r w:rsidRPr="00C377DE">
        <w:rPr>
          <w:b/>
          <w:smallCaps/>
        </w:rPr>
        <w:t xml:space="preserve"> d’</w:t>
      </w:r>
      <w:proofErr w:type="spellStart"/>
      <w:r w:rsidRPr="00C377DE">
        <w:rPr>
          <w:b/>
          <w:smallCaps/>
        </w:rPr>
        <w:t>etude</w:t>
      </w:r>
      <w:proofErr w:type="spellEnd"/>
      <w:r>
        <w:rPr>
          <w:smallCaps/>
        </w:rPr>
        <w:t xml:space="preserve"> : </w:t>
      </w:r>
      <w:r>
        <w:rPr>
          <w:smallCaps/>
        </w:rPr>
        <w:tab/>
      </w:r>
      <w:r w:rsidRPr="001430AF">
        <w:rPr>
          <w:b/>
          <w:smallCaps/>
        </w:rPr>
        <w:t>la poésie  - un mouvement littéraire : l’orientalisme</w:t>
      </w:r>
    </w:p>
    <w:p w:rsidR="002119CC" w:rsidRPr="00D94BE2" w:rsidRDefault="002119CC" w:rsidP="002119CC">
      <w:pPr>
        <w:rPr>
          <w:b/>
          <w:smallCaps/>
        </w:rPr>
      </w:pPr>
      <w:r>
        <w:rPr>
          <w:b/>
          <w:i/>
        </w:rPr>
        <w:t>O</w:t>
      </w:r>
      <w:r w:rsidRPr="00B36E23">
        <w:rPr>
          <w:b/>
          <w:i/>
        </w:rPr>
        <w:t>bjet d’étude complémentaire :</w:t>
      </w:r>
      <w:r>
        <w:rPr>
          <w:b/>
          <w:i/>
        </w:rPr>
        <w:t xml:space="preserve"> la question de l’homme </w:t>
      </w:r>
    </w:p>
    <w:p w:rsidR="002119CC" w:rsidRDefault="002119CC" w:rsidP="002119CC">
      <w:pPr>
        <w:rPr>
          <w:smallCaps/>
        </w:rPr>
      </w:pPr>
    </w:p>
    <w:p w:rsidR="002119CC" w:rsidRPr="001430AF" w:rsidRDefault="002119CC" w:rsidP="002119CC">
      <w:pPr>
        <w:jc w:val="both"/>
        <w:rPr>
          <w:b/>
        </w:rPr>
      </w:pPr>
      <w:r w:rsidRPr="001430AF">
        <w:rPr>
          <w:b/>
        </w:rPr>
        <w:t>Problématiques :</w:t>
      </w:r>
    </w:p>
    <w:p w:rsidR="002119CC" w:rsidRDefault="002119CC" w:rsidP="002119CC">
      <w:pPr>
        <w:jc w:val="both"/>
      </w:pPr>
      <w:r>
        <w:t>Montrer comment l’idée de l’Orient a contribué à façonner les idées européennes et travailler son imaginaire et comment un terme se charge de connotations culturelles liées à l’histoire et à la sphère lettrée, connotations souvent erronées mais durables.</w:t>
      </w:r>
    </w:p>
    <w:p w:rsidR="002119CC" w:rsidRPr="003956F5" w:rsidRDefault="002119CC" w:rsidP="002119CC">
      <w:pPr>
        <w:jc w:val="both"/>
      </w:pPr>
      <w:r>
        <w:t xml:space="preserve">Montrer comment il a nourri une vision romantique de mondes géographiques et religieux aussi différents que ceux de la Perse </w:t>
      </w:r>
      <w:proofErr w:type="spellStart"/>
      <w:r>
        <w:t>pré-islamique</w:t>
      </w:r>
      <w:proofErr w:type="spellEnd"/>
      <w:r>
        <w:t xml:space="preserve">, de la Perse islamisée, et contribué à propager une idée erronée de ce qu’on appelle encore parfois </w:t>
      </w:r>
      <w:r w:rsidRPr="001430AF">
        <w:rPr>
          <w:i/>
        </w:rPr>
        <w:t>l’Orient.</w:t>
      </w:r>
    </w:p>
    <w:p w:rsidR="002119CC" w:rsidRDefault="002119CC" w:rsidP="002119CC">
      <w:pPr>
        <w:rPr>
          <w:b/>
        </w:rPr>
      </w:pPr>
    </w:p>
    <w:p w:rsidR="002119CC" w:rsidRPr="001430AF" w:rsidRDefault="002119CC" w:rsidP="002119CC">
      <w:pPr>
        <w:rPr>
          <w:rFonts w:ascii="AR BLANCA" w:hAnsi="AR BLANCA"/>
        </w:rPr>
      </w:pPr>
      <w:r w:rsidRPr="001430AF">
        <w:rPr>
          <w:rFonts w:ascii="AR BLANCA" w:hAnsi="AR BLANCA"/>
        </w:rPr>
        <w:t xml:space="preserve">Voir sur le site les dossiers proposés :  </w:t>
      </w:r>
    </w:p>
    <w:p w:rsidR="002119CC" w:rsidRPr="001430AF" w:rsidRDefault="002119CC" w:rsidP="002119CC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 w:rsidRPr="001430AF">
        <w:rPr>
          <w:rFonts w:ascii="AR BLANCA" w:hAnsi="AR BLANCA"/>
        </w:rPr>
        <w:t xml:space="preserve">Les roses d’Ispahan, </w:t>
      </w:r>
    </w:p>
    <w:p w:rsidR="002119CC" w:rsidRPr="001430AF" w:rsidRDefault="002119CC" w:rsidP="002119CC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 w:rsidRPr="001430AF">
        <w:rPr>
          <w:rFonts w:ascii="AR BLANCA" w:hAnsi="AR BLANCA"/>
        </w:rPr>
        <w:t>Les jardins sur l’Orient</w:t>
      </w:r>
    </w:p>
    <w:p w:rsidR="002119CC" w:rsidRDefault="002119CC" w:rsidP="002119CC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 w:rsidRPr="001430AF">
        <w:rPr>
          <w:rFonts w:ascii="AR BLANCA" w:hAnsi="AR BLANCA"/>
        </w:rPr>
        <w:t>L’origine mésopotamienne de la fable</w:t>
      </w:r>
    </w:p>
    <w:p w:rsidR="002119CC" w:rsidRPr="001430AF" w:rsidRDefault="002119CC" w:rsidP="002119CC">
      <w:pPr>
        <w:pStyle w:val="Paragraphedeliste"/>
        <w:numPr>
          <w:ilvl w:val="0"/>
          <w:numId w:val="1"/>
        </w:numPr>
        <w:rPr>
          <w:rFonts w:ascii="AR BLANCA" w:hAnsi="AR BLANCA"/>
        </w:rPr>
      </w:pPr>
      <w:r>
        <w:rPr>
          <w:rFonts w:ascii="AR BLANCA" w:hAnsi="AR BLANCA"/>
        </w:rPr>
        <w:t xml:space="preserve">L’orientalisme </w:t>
      </w:r>
    </w:p>
    <w:p w:rsidR="002119CC" w:rsidRDefault="002119CC" w:rsidP="002119CC">
      <w:pPr>
        <w:rPr>
          <w:b/>
        </w:rPr>
      </w:pPr>
    </w:p>
    <w:p w:rsidR="002119CC" w:rsidRPr="007F5EAE" w:rsidRDefault="002119CC" w:rsidP="002119CC">
      <w:pPr>
        <w:jc w:val="both"/>
        <w:rPr>
          <w:b/>
        </w:rPr>
      </w:pPr>
      <w:r>
        <w:rPr>
          <w:b/>
        </w:rPr>
        <w:t>Lectures analytiques</w:t>
      </w:r>
    </w:p>
    <w:p w:rsidR="002119CC" w:rsidRPr="001430AF" w:rsidRDefault="002119CC" w:rsidP="002119CC">
      <w:pPr>
        <w:jc w:val="both"/>
      </w:pPr>
      <w:r>
        <w:t>Texte 1</w:t>
      </w:r>
      <w:r w:rsidRPr="001430AF">
        <w:t xml:space="preserve"> : Marguerite Desbordes-Valmore, « Les roses de Saadi », </w:t>
      </w:r>
      <w:r w:rsidRPr="001430AF">
        <w:rPr>
          <w:i/>
        </w:rPr>
        <w:t>poésies inédites,</w:t>
      </w:r>
      <w:r w:rsidRPr="001430AF">
        <w:t xml:space="preserve"> 1860</w:t>
      </w:r>
    </w:p>
    <w:p w:rsidR="002119CC" w:rsidRPr="001430AF" w:rsidRDefault="002119CC" w:rsidP="002119CC">
      <w:pPr>
        <w:rPr>
          <w:color w:val="000000"/>
        </w:rPr>
      </w:pPr>
      <w:r>
        <w:t>Texte 2</w:t>
      </w:r>
      <w:r w:rsidRPr="001430AF">
        <w:t xml:space="preserve"> : Victor Hugo, </w:t>
      </w:r>
      <w:r w:rsidRPr="001430AF">
        <w:rPr>
          <w:bCs/>
          <w:color w:val="000000"/>
        </w:rPr>
        <w:t xml:space="preserve"> "Rêverie", </w:t>
      </w:r>
      <w:r w:rsidRPr="001430AF">
        <w:rPr>
          <w:bCs/>
          <w:i/>
          <w:iCs/>
          <w:color w:val="000000"/>
        </w:rPr>
        <w:t>Les Orientales</w:t>
      </w:r>
      <w:r w:rsidRPr="001430AF">
        <w:rPr>
          <w:bCs/>
          <w:color w:val="000000"/>
        </w:rPr>
        <w:t> (1829)</w:t>
      </w:r>
    </w:p>
    <w:p w:rsidR="002119CC" w:rsidRPr="001430AF" w:rsidRDefault="002119CC" w:rsidP="002119CC">
      <w:pPr>
        <w:rPr>
          <w:rStyle w:val="lev"/>
          <w:bCs w:val="0"/>
          <w:kern w:val="36"/>
        </w:rPr>
      </w:pPr>
      <w:r>
        <w:t>Texte 3</w:t>
      </w:r>
      <w:r w:rsidRPr="001430AF">
        <w:t xml:space="preserve"> : </w:t>
      </w:r>
      <w:hyperlink r:id="rId5" w:tooltip="Consulter les poèmes de : Charles-Marie LECONTE DE LISLE" w:history="1">
        <w:r w:rsidRPr="001430AF">
          <w:rPr>
            <w:bCs/>
          </w:rPr>
          <w:t xml:space="preserve">Charles-Marie Leconte de </w:t>
        </w:r>
        <w:proofErr w:type="spellStart"/>
        <w:r w:rsidRPr="001430AF">
          <w:rPr>
            <w:bCs/>
          </w:rPr>
          <w:t>Lisle</w:t>
        </w:r>
        <w:proofErr w:type="spellEnd"/>
      </w:hyperlink>
      <w:r w:rsidRPr="001430AF">
        <w:t xml:space="preserve"> (1818 1894)</w:t>
      </w:r>
      <w:r w:rsidRPr="001430AF">
        <w:rPr>
          <w:noProof/>
        </w:rPr>
        <w:t>, « </w:t>
      </w:r>
      <w:r w:rsidRPr="001430AF">
        <w:rPr>
          <w:kern w:val="36"/>
        </w:rPr>
        <w:t>Les roses d'Ispahan »</w:t>
      </w:r>
    </w:p>
    <w:p w:rsidR="002119CC" w:rsidRDefault="002119CC" w:rsidP="002119CC">
      <w:pPr>
        <w:jc w:val="both"/>
        <w:rPr>
          <w:color w:val="161616"/>
        </w:rPr>
      </w:pPr>
      <w:r w:rsidRPr="00B6276B">
        <w:rPr>
          <w:color w:val="161616"/>
        </w:rPr>
        <w:t>Texte 4 : Maurice Barrès, Un jardin sur l’Oronte, 1922</w:t>
      </w:r>
    </w:p>
    <w:p w:rsidR="002119CC" w:rsidRDefault="002119CC" w:rsidP="002119CC"/>
    <w:p w:rsidR="002119CC" w:rsidRPr="00A465DF" w:rsidRDefault="002119CC" w:rsidP="002119CC">
      <w:pPr>
        <w:rPr>
          <w:b/>
        </w:rPr>
      </w:pPr>
      <w:r w:rsidRPr="00A465DF">
        <w:rPr>
          <w:b/>
        </w:rPr>
        <w:t>Textes complémentaires</w:t>
      </w:r>
    </w:p>
    <w:p w:rsidR="002119CC" w:rsidRDefault="002119CC" w:rsidP="002119CC">
      <w:pPr>
        <w:jc w:val="both"/>
        <w:rPr>
          <w:color w:val="161616"/>
          <w:kern w:val="36"/>
        </w:rPr>
      </w:pPr>
      <w:r w:rsidRPr="00EE3CD0">
        <w:t xml:space="preserve">Albert Thibaudet, </w:t>
      </w:r>
      <w:r w:rsidRPr="00EE3CD0">
        <w:rPr>
          <w:color w:val="161616"/>
          <w:kern w:val="36"/>
        </w:rPr>
        <w:t xml:space="preserve"> Les jardins sur l’orient, 1936</w:t>
      </w:r>
      <w:r>
        <w:rPr>
          <w:color w:val="161616"/>
          <w:kern w:val="36"/>
        </w:rPr>
        <w:t xml:space="preserve"> </w:t>
      </w:r>
    </w:p>
    <w:p w:rsidR="002119CC" w:rsidRDefault="002119CC" w:rsidP="002119CC">
      <w:pPr>
        <w:jc w:val="both"/>
        <w:rPr>
          <w:rFonts w:ascii="AR BLANCA" w:hAnsi="AR BLANCA"/>
          <w:color w:val="161616"/>
          <w:kern w:val="36"/>
          <w:sz w:val="22"/>
          <w:szCs w:val="22"/>
        </w:rPr>
      </w:pPr>
    </w:p>
    <w:p w:rsidR="002119CC" w:rsidRPr="00EE3CD0" w:rsidRDefault="002119CC" w:rsidP="002119CC">
      <w:pPr>
        <w:jc w:val="both"/>
        <w:rPr>
          <w:rFonts w:ascii="AR BLANCA" w:hAnsi="AR BLANCA"/>
          <w:color w:val="161616"/>
          <w:kern w:val="36"/>
          <w:sz w:val="22"/>
          <w:szCs w:val="22"/>
        </w:rPr>
      </w:pPr>
      <w:r w:rsidRPr="00EE3CD0">
        <w:rPr>
          <w:rFonts w:ascii="AR BLANCA" w:hAnsi="AR BLANCA"/>
          <w:color w:val="161616"/>
          <w:kern w:val="36"/>
          <w:sz w:val="22"/>
          <w:szCs w:val="22"/>
        </w:rPr>
        <w:t>Nota bene : (le texte se trouve en ligne sur Internet, il intègre une critique du petit conte soigné de Maurice Barrès (Un jardin sur l’Oronte, dont j’ai mis un passage.)</w:t>
      </w:r>
    </w:p>
    <w:p w:rsidR="002119CC" w:rsidRPr="00EE3CD0" w:rsidRDefault="002119CC" w:rsidP="002119CC">
      <w:pPr>
        <w:jc w:val="both"/>
      </w:pPr>
    </w:p>
    <w:p w:rsidR="002119CC" w:rsidRPr="00EE3CD0" w:rsidRDefault="002119CC" w:rsidP="002119CC">
      <w:pPr>
        <w:ind w:right="162"/>
        <w:rPr>
          <w:bCs/>
          <w:iCs/>
          <w:color w:val="330000"/>
        </w:rPr>
      </w:pPr>
      <w:r w:rsidRPr="00EE3CD0">
        <w:rPr>
          <w:bCs/>
          <w:iCs/>
          <w:color w:val="330000"/>
        </w:rPr>
        <w:t xml:space="preserve">Annexe : Préface à la traduction du </w:t>
      </w:r>
      <w:proofErr w:type="spellStart"/>
      <w:r w:rsidRPr="00EE3CD0">
        <w:rPr>
          <w:bCs/>
          <w:i/>
          <w:iCs/>
          <w:color w:val="330000"/>
        </w:rPr>
        <w:t>Golestan</w:t>
      </w:r>
      <w:proofErr w:type="spellEnd"/>
      <w:r w:rsidRPr="00EE3CD0">
        <w:rPr>
          <w:bCs/>
          <w:i/>
          <w:iCs/>
          <w:color w:val="330000"/>
        </w:rPr>
        <w:t xml:space="preserve"> </w:t>
      </w:r>
      <w:r w:rsidRPr="00EE3CD0">
        <w:rPr>
          <w:bCs/>
          <w:iCs/>
          <w:color w:val="330000"/>
        </w:rPr>
        <w:t xml:space="preserve">de Saadi, par Barbier de </w:t>
      </w:r>
      <w:proofErr w:type="spellStart"/>
      <w:r w:rsidRPr="00EE3CD0">
        <w:rPr>
          <w:bCs/>
          <w:iCs/>
          <w:color w:val="330000"/>
        </w:rPr>
        <w:t>Meynard</w:t>
      </w:r>
      <w:proofErr w:type="spellEnd"/>
      <w:r w:rsidRPr="00EE3CD0">
        <w:rPr>
          <w:bCs/>
          <w:iCs/>
          <w:color w:val="330000"/>
        </w:rPr>
        <w:t>, 1880.</w:t>
      </w:r>
    </w:p>
    <w:p w:rsidR="002119CC" w:rsidRDefault="002119CC" w:rsidP="002119CC">
      <w:pPr>
        <w:rPr>
          <w:smallCaps/>
        </w:rPr>
      </w:pPr>
    </w:p>
    <w:p w:rsidR="002119CC" w:rsidRDefault="002119CC" w:rsidP="002119CC">
      <w:pPr>
        <w:rPr>
          <w:b/>
          <w:smallCaps/>
        </w:rPr>
      </w:pPr>
      <w:r w:rsidRPr="001430AF">
        <w:rPr>
          <w:b/>
          <w:smallCaps/>
        </w:rPr>
        <w:t>Peinture :</w:t>
      </w:r>
      <w:r>
        <w:rPr>
          <w:b/>
          <w:smallCaps/>
        </w:rPr>
        <w:t xml:space="preserve">  </w:t>
      </w:r>
    </w:p>
    <w:p w:rsidR="002119CC" w:rsidRPr="001430AF" w:rsidRDefault="002119CC" w:rsidP="002119CC">
      <w:r w:rsidRPr="001430AF">
        <w:t xml:space="preserve">Elles sont très nombreuses, la question est évidemment un choix pertinent en lien avec les textes. </w:t>
      </w:r>
    </w:p>
    <w:p w:rsidR="000E3588" w:rsidRDefault="002119CC" w:rsidP="002119CC">
      <w:pPr>
        <w:jc w:val="both"/>
      </w:pPr>
      <w:r w:rsidRPr="001430AF">
        <w:t>Vous trouverez  dans les différents dossiers proposés de quoi</w:t>
      </w:r>
      <w:r>
        <w:t xml:space="preserve"> vous donner des idées. Tous les textes proposés ont fait l’objet d’un commentaire que vous trouvez sur le site. Hormis les « Roses de Saadi ». </w:t>
      </w:r>
    </w:p>
    <w:sectPr w:rsidR="000E3588" w:rsidSect="002119CC">
      <w:pgSz w:w="11906" w:h="16838"/>
      <w:pgMar w:top="1191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AA0"/>
    <w:multiLevelType w:val="hybridMultilevel"/>
    <w:tmpl w:val="A4CEF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119CC"/>
    <w:rsid w:val="000E3588"/>
    <w:rsid w:val="002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19CC"/>
    <w:rPr>
      <w:b/>
      <w:bCs/>
    </w:rPr>
  </w:style>
  <w:style w:type="paragraph" w:styleId="Paragraphedeliste">
    <w:name w:val="List Paragraph"/>
    <w:basedOn w:val="Normal"/>
    <w:uiPriority w:val="34"/>
    <w:qFormat/>
    <w:rsid w:val="00211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esie.webnet.fr/lesgrandsclassiques/poemes/charles_marie_leconte_de_lisle/charles_marie_leconte_de_lis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Duvauchel</dc:creator>
  <cp:lastModifiedBy>Marion Duvauchel</cp:lastModifiedBy>
  <cp:revision>1</cp:revision>
  <dcterms:created xsi:type="dcterms:W3CDTF">2017-03-05T08:00:00Z</dcterms:created>
  <dcterms:modified xsi:type="dcterms:W3CDTF">2017-03-05T08:01:00Z</dcterms:modified>
</cp:coreProperties>
</file>