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555B4" w14:textId="15D1AC39" w:rsidR="00924D6F" w:rsidRDefault="00987BAB" w:rsidP="00AD7CC2">
      <w:pPr>
        <w:spacing w:after="0" w:line="240" w:lineRule="exact"/>
        <w:jc w:val="right"/>
        <w:rPr>
          <w:rFonts w:ascii="Times New Roman" w:hAnsi="Times New Roman" w:cs="Times New Roman"/>
          <w:i/>
        </w:rPr>
      </w:pPr>
      <w:r>
        <w:rPr>
          <w:rFonts w:ascii="Times New Roman" w:hAnsi="Times New Roman" w:cs="Times New Roman"/>
          <w:i/>
          <w:noProof/>
          <w:lang w:val="en-US" w:eastAsia="en-US"/>
        </w:rPr>
        <w:drawing>
          <wp:anchor distT="0" distB="0" distL="114300" distR="114300" simplePos="0" relativeHeight="251659264" behindDoc="0" locked="0" layoutInCell="1" allowOverlap="1" wp14:anchorId="47EA07B4" wp14:editId="0DAEC6A3">
            <wp:simplePos x="0" y="0"/>
            <wp:positionH relativeFrom="column">
              <wp:posOffset>8975725</wp:posOffset>
            </wp:positionH>
            <wp:positionV relativeFrom="paragraph">
              <wp:posOffset>-353060</wp:posOffset>
            </wp:positionV>
            <wp:extent cx="1076960" cy="1556385"/>
            <wp:effectExtent l="0" t="0" r="0" b="0"/>
            <wp:wrapSquare wrapText="bothSides"/>
            <wp:docPr id="2" name="Picture 2" descr="Macintosh HD:private:var:folders:zs:f113pvx5547_zrjyr8tc049m0000gn:T:TemporaryItems:external-content.duckduck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zs:f113pvx5547_zrjyr8tc049m0000gn:T:TemporaryItems:external-content.duckduck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960" cy="1556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askerville" w:hAnsi="Baskerville" w:cs="Times New Roman"/>
          <w:i/>
          <w:noProof/>
          <w:color w:val="000000"/>
          <w:lang w:val="en-US" w:eastAsia="en-US"/>
        </w:rPr>
        <w:drawing>
          <wp:anchor distT="0" distB="0" distL="114300" distR="114300" simplePos="0" relativeHeight="251660288" behindDoc="0" locked="0" layoutInCell="1" allowOverlap="1" wp14:anchorId="440CDE22" wp14:editId="27C8D456">
            <wp:simplePos x="0" y="0"/>
            <wp:positionH relativeFrom="column">
              <wp:posOffset>7781290</wp:posOffset>
            </wp:positionH>
            <wp:positionV relativeFrom="paragraph">
              <wp:posOffset>-330835</wp:posOffset>
            </wp:positionV>
            <wp:extent cx="1097915" cy="1533525"/>
            <wp:effectExtent l="0" t="0" r="0" b="0"/>
            <wp:wrapSquare wrapText="bothSides"/>
            <wp:docPr id="3" name="Picture 3" descr="Macintosh HD:private:var:folders:zs:f113pvx5547_zrjyr8tc049m0000gn:T:TemporaryItems:external-content.duckduck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zs:f113pvx5547_zrjyr8tc049m0000gn:T:TemporaryItems:external-content.duckduck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91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24D6F" w:rsidRPr="00924D6F">
        <w:rPr>
          <w:rFonts w:ascii="Times New Roman" w:hAnsi="Times New Roman" w:cs="Times New Roman"/>
          <w:i/>
        </w:rPr>
        <w:t>Objet d’étude : le roman</w:t>
      </w:r>
    </w:p>
    <w:p w14:paraId="78FCA2CA" w14:textId="77777777" w:rsidR="00987BAB" w:rsidRDefault="00AD7CC2" w:rsidP="00987BAB">
      <w:pPr>
        <w:spacing w:after="0" w:line="240" w:lineRule="exact"/>
        <w:jc w:val="right"/>
        <w:rPr>
          <w:rFonts w:ascii="Times New Roman" w:hAnsi="Times New Roman" w:cs="Times New Roman"/>
          <w:i/>
        </w:rPr>
      </w:pPr>
      <w:r>
        <w:rPr>
          <w:rFonts w:ascii="Times New Roman" w:hAnsi="Times New Roman" w:cs="Times New Roman"/>
          <w:i/>
        </w:rPr>
        <w:t>Voir sur le site : Balzac, Vautrin</w:t>
      </w:r>
    </w:p>
    <w:p w14:paraId="59002E36" w14:textId="0EFE2A74" w:rsidR="00924D6F" w:rsidRPr="00987BAB" w:rsidRDefault="008E2317" w:rsidP="00987BAB">
      <w:pPr>
        <w:spacing w:after="0" w:line="240" w:lineRule="exact"/>
        <w:rPr>
          <w:rFonts w:ascii="Times New Roman" w:hAnsi="Times New Roman" w:cs="Times New Roman"/>
          <w:i/>
        </w:rPr>
      </w:pPr>
      <w:r w:rsidRPr="009210AC">
        <w:rPr>
          <w:rFonts w:ascii="Times New Roman" w:hAnsi="Times New Roman" w:cs="Times New Roman"/>
          <w:b/>
          <w:bCs/>
          <w:smallCaps/>
        </w:rPr>
        <w:t xml:space="preserve">Qualifier </w:t>
      </w:r>
      <w:r w:rsidR="00924D6F" w:rsidRPr="009210AC">
        <w:rPr>
          <w:rFonts w:ascii="Times New Roman" w:hAnsi="Times New Roman" w:cs="Times New Roman"/>
          <w:b/>
          <w:bCs/>
          <w:smallCaps/>
        </w:rPr>
        <w:t xml:space="preserve">un personnage                               </w:t>
      </w:r>
    </w:p>
    <w:p w14:paraId="19BC057E" w14:textId="7B150C12" w:rsidR="00657923" w:rsidRDefault="00657923" w:rsidP="00077703">
      <w:pPr>
        <w:rPr>
          <w:rFonts w:ascii="Times New Roman" w:hAnsi="Times New Roman" w:cs="Times New Roman"/>
          <w:b/>
        </w:rPr>
      </w:pPr>
    </w:p>
    <w:p w14:paraId="6CDFCCEF" w14:textId="49A9A0AB" w:rsidR="00077703" w:rsidRPr="009210AC" w:rsidRDefault="00163F05" w:rsidP="009210AC">
      <w:pPr>
        <w:rPr>
          <w:rFonts w:ascii="Times New Roman" w:hAnsi="Times New Roman" w:cs="Times New Roman"/>
          <w:b/>
        </w:rPr>
      </w:pPr>
      <w:r>
        <w:rPr>
          <w:rFonts w:ascii="Times New Roman" w:hAnsi="Times New Roman" w:cs="Times New Roman"/>
          <w:b/>
        </w:rPr>
        <w:t>Portraits de gredins</w:t>
      </w:r>
      <w:bookmarkStart w:id="0" w:name="_GoBack"/>
      <w:bookmarkEnd w:id="0"/>
      <w:r w:rsidR="00924D6F">
        <w:rPr>
          <w:rFonts w:ascii="Times New Roman" w:hAnsi="Times New Roman" w:cs="Times New Roman"/>
          <w:b/>
        </w:rPr>
        <w:t xml:space="preserve"> </w:t>
      </w:r>
    </w:p>
    <w:p w14:paraId="60C5EE13" w14:textId="3E8EB7D1" w:rsidR="00077703" w:rsidRDefault="00077703" w:rsidP="00077703">
      <w:pPr>
        <w:jc w:val="both"/>
        <w:rPr>
          <w:rFonts w:ascii="Times New Roman" w:hAnsi="Times New Roman" w:cs="Times New Roman"/>
          <w:b/>
          <w:i/>
          <w:color w:val="000000"/>
        </w:rPr>
      </w:pPr>
      <w:r w:rsidRPr="00352277">
        <w:rPr>
          <w:rFonts w:ascii="Times New Roman" w:hAnsi="Times New Roman" w:cs="Times New Roman"/>
          <w:b/>
          <w:color w:val="000000"/>
        </w:rPr>
        <w:t xml:space="preserve">Victor Hugo, </w:t>
      </w:r>
      <w:r w:rsidRPr="00352277">
        <w:rPr>
          <w:rFonts w:ascii="Times New Roman" w:hAnsi="Times New Roman" w:cs="Times New Roman"/>
          <w:b/>
          <w:i/>
          <w:color w:val="000000"/>
        </w:rPr>
        <w:t>Les Misérables</w:t>
      </w:r>
    </w:p>
    <w:p w14:paraId="087E0452" w14:textId="42A006A7" w:rsidR="00F7460A" w:rsidRPr="00352277" w:rsidRDefault="008E2317" w:rsidP="009210AC">
      <w:pPr>
        <w:pStyle w:val="NoSpacing"/>
        <w:ind w:right="482"/>
        <w:jc w:val="both"/>
        <w:rPr>
          <w:rFonts w:ascii="Times New Roman" w:hAnsi="Times New Roman" w:cs="Times New Roman"/>
        </w:rPr>
      </w:pPr>
      <w:r w:rsidRPr="00E9257F">
        <w:rPr>
          <w:rFonts w:ascii="Baskerville" w:hAnsi="Baskerville" w:cs="Times New Roman"/>
          <w:i/>
          <w:color w:val="000000"/>
        </w:rPr>
        <w:t>Les Thénardier sont ce couple d’hypocrites d’une rare c</w:t>
      </w:r>
      <w:r w:rsidR="004F478B" w:rsidRPr="00E9257F">
        <w:rPr>
          <w:rFonts w:ascii="Baskerville" w:hAnsi="Baskerville" w:cs="Times New Roman"/>
          <w:i/>
          <w:color w:val="000000"/>
        </w:rPr>
        <w:t xml:space="preserve">upidité auxquels </w:t>
      </w:r>
      <w:proofErr w:type="spellStart"/>
      <w:r w:rsidR="004F478B" w:rsidRPr="00E9257F">
        <w:rPr>
          <w:rFonts w:ascii="Baskerville" w:hAnsi="Baskerville" w:cs="Times New Roman"/>
          <w:i/>
          <w:color w:val="000000"/>
        </w:rPr>
        <w:t>Fantine</w:t>
      </w:r>
      <w:proofErr w:type="spellEnd"/>
      <w:r w:rsidR="004F478B" w:rsidRPr="00E9257F">
        <w:rPr>
          <w:rFonts w:ascii="Baskerville" w:hAnsi="Baskerville" w:cs="Times New Roman"/>
          <w:i/>
          <w:color w:val="000000"/>
        </w:rPr>
        <w:t xml:space="preserve"> va confier la petite Cosette, qui va mener une vie martyre jusqu’à l’arrive de Jean </w:t>
      </w:r>
      <w:proofErr w:type="spellStart"/>
      <w:r w:rsidR="004F478B" w:rsidRPr="00E9257F">
        <w:rPr>
          <w:rFonts w:ascii="Baskerville" w:hAnsi="Baskerville" w:cs="Times New Roman"/>
          <w:i/>
          <w:color w:val="000000"/>
        </w:rPr>
        <w:t>Valjean</w:t>
      </w:r>
      <w:proofErr w:type="spellEnd"/>
      <w:r w:rsidR="004F478B" w:rsidRPr="00E9257F">
        <w:rPr>
          <w:rFonts w:ascii="Baskerville" w:hAnsi="Baskerville" w:cs="Times New Roman"/>
          <w:i/>
          <w:color w:val="000000"/>
        </w:rPr>
        <w:t xml:space="preserve">. La description de Victor Hugo est </w:t>
      </w:r>
      <w:proofErr w:type="gramStart"/>
      <w:r w:rsidR="004F478B" w:rsidRPr="00E9257F">
        <w:rPr>
          <w:rFonts w:ascii="Baskerville" w:hAnsi="Baskerville" w:cs="Times New Roman"/>
          <w:i/>
          <w:color w:val="000000"/>
        </w:rPr>
        <w:t>marqué</w:t>
      </w:r>
      <w:proofErr w:type="gramEnd"/>
      <w:r w:rsidR="004F478B" w:rsidRPr="00E9257F">
        <w:rPr>
          <w:rFonts w:ascii="Baskerville" w:hAnsi="Baskerville" w:cs="Times New Roman"/>
          <w:i/>
          <w:color w:val="000000"/>
        </w:rPr>
        <w:t xml:space="preserve"> par un style hyperbolique. </w:t>
      </w:r>
      <w:r w:rsidR="00F7460A">
        <w:rPr>
          <w:rFonts w:ascii="Times New Roman" w:hAnsi="Times New Roman" w:cs="Times New Roman"/>
          <w:b/>
        </w:rPr>
        <w:t xml:space="preserve">Texte 2 Alexandre Dumas, </w:t>
      </w:r>
      <w:r w:rsidR="00F7460A" w:rsidRPr="002244B6">
        <w:rPr>
          <w:rFonts w:ascii="Times New Roman" w:hAnsi="Times New Roman" w:cs="Times New Roman"/>
          <w:b/>
        </w:rPr>
        <w:t xml:space="preserve"> </w:t>
      </w:r>
    </w:p>
    <w:p w14:paraId="744F7CB5" w14:textId="77777777" w:rsidR="00E9257F" w:rsidRDefault="00E9257F" w:rsidP="00077703">
      <w:pPr>
        <w:spacing w:after="0" w:line="240" w:lineRule="auto"/>
        <w:jc w:val="both"/>
        <w:rPr>
          <w:rFonts w:ascii="Times New Roman" w:hAnsi="Times New Roman" w:cs="Times New Roman"/>
          <w:color w:val="000000"/>
        </w:rPr>
      </w:pPr>
    </w:p>
    <w:p w14:paraId="28702178" w14:textId="77777777" w:rsidR="00077703" w:rsidRPr="0077658B" w:rsidRDefault="00077703" w:rsidP="002B758A">
      <w:pPr>
        <w:spacing w:after="0" w:line="240" w:lineRule="auto"/>
        <w:ind w:right="765"/>
        <w:jc w:val="both"/>
        <w:rPr>
          <w:rFonts w:ascii="Baskerville" w:hAnsi="Baskerville" w:cs="Times New Roman"/>
          <w:color w:val="000000"/>
        </w:rPr>
      </w:pPr>
      <w:r w:rsidRPr="0077658B">
        <w:rPr>
          <w:rFonts w:ascii="Baskerville" w:hAnsi="Baskerville" w:cs="Times New Roman"/>
          <w:color w:val="000000"/>
        </w:rPr>
        <w:t xml:space="preserve">Qu'était-ce que les Thénardier? </w:t>
      </w:r>
    </w:p>
    <w:p w14:paraId="70C0B9DB" w14:textId="77777777" w:rsidR="00077703" w:rsidRPr="0077658B" w:rsidRDefault="00077703" w:rsidP="002B758A">
      <w:pPr>
        <w:spacing w:after="0" w:line="240" w:lineRule="auto"/>
        <w:ind w:right="765"/>
        <w:jc w:val="both"/>
        <w:rPr>
          <w:rFonts w:ascii="Baskerville" w:hAnsi="Baskerville" w:cs="Times New Roman"/>
          <w:color w:val="000000"/>
        </w:rPr>
      </w:pPr>
      <w:r w:rsidRPr="0077658B">
        <w:rPr>
          <w:rFonts w:ascii="Baskerville" w:hAnsi="Baskerville" w:cs="Times New Roman"/>
          <w:color w:val="000000"/>
        </w:rPr>
        <w:t xml:space="preserve">Disons-en un mot dès à présent. Nous compléterons le croquis plus tard. </w:t>
      </w:r>
    </w:p>
    <w:p w14:paraId="2CA6E86B" w14:textId="77777777" w:rsidR="00077703" w:rsidRPr="0077658B" w:rsidRDefault="00077703" w:rsidP="002B758A">
      <w:pPr>
        <w:spacing w:after="0" w:line="240" w:lineRule="auto"/>
        <w:ind w:right="765"/>
        <w:jc w:val="both"/>
        <w:rPr>
          <w:rFonts w:ascii="Baskerville" w:hAnsi="Baskerville" w:cs="Times New Roman"/>
          <w:color w:val="000000"/>
        </w:rPr>
      </w:pPr>
      <w:r w:rsidRPr="0077658B">
        <w:rPr>
          <w:rFonts w:ascii="Baskerville" w:hAnsi="Baskerville" w:cs="Times New Roman"/>
          <w:color w:val="000000"/>
        </w:rPr>
        <w:t xml:space="preserve">Ces êtres appartenaient à cette classe bâtarde composée de gens grossiers parvenus et de gens intelligents déchus, qui est entre la classe dite moyenne et la classe dite inférieure, et qui combine quelques-uns des défauts de la seconde avec presque tous les vices de la première, sans avoir le généreux élan de l'ouvrier ni l'ordre honnête du </w:t>
      </w:r>
      <w:r w:rsidR="00E9257F" w:rsidRPr="0077658B">
        <w:rPr>
          <w:rFonts w:ascii="Baskerville" w:hAnsi="Baskerville" w:cs="Times New Roman"/>
          <w:color w:val="000000"/>
        </w:rPr>
        <w:t>bourgeois</w:t>
      </w:r>
      <w:r w:rsidR="00E9257F" w:rsidRPr="0077658B">
        <w:rPr>
          <w:rStyle w:val="CommentReference"/>
          <w:rFonts w:ascii="Baskerville" w:hAnsi="Baskerville"/>
          <w:sz w:val="22"/>
          <w:szCs w:val="22"/>
        </w:rPr>
        <w:commentReference w:id="1"/>
      </w:r>
      <w:r w:rsidRPr="0077658B">
        <w:rPr>
          <w:rFonts w:ascii="Baskerville" w:hAnsi="Baskerville" w:cs="Times New Roman"/>
          <w:color w:val="000000"/>
        </w:rPr>
        <w:t xml:space="preserve">. </w:t>
      </w:r>
      <w:r w:rsidR="00E9257F" w:rsidRPr="0077658B">
        <w:rPr>
          <w:rFonts w:ascii="Baskerville" w:hAnsi="Baskerville" w:cs="Times New Roman"/>
          <w:color w:val="000000"/>
        </w:rPr>
        <w:t xml:space="preserve"> </w:t>
      </w:r>
    </w:p>
    <w:p w14:paraId="1A2F0D0B" w14:textId="77777777" w:rsidR="00077703" w:rsidRPr="0077658B" w:rsidRDefault="00077703" w:rsidP="002B758A">
      <w:pPr>
        <w:spacing w:after="0" w:line="240" w:lineRule="auto"/>
        <w:ind w:right="765"/>
        <w:jc w:val="both"/>
        <w:rPr>
          <w:rFonts w:ascii="Baskerville" w:hAnsi="Baskerville" w:cs="Times New Roman"/>
          <w:color w:val="000000"/>
        </w:rPr>
      </w:pPr>
      <w:r w:rsidRPr="0077658B">
        <w:rPr>
          <w:rFonts w:ascii="Baskerville" w:hAnsi="Baskerville" w:cs="Times New Roman"/>
          <w:color w:val="000000"/>
        </w:rPr>
        <w:t xml:space="preserve">C'étaient de ces </w:t>
      </w:r>
      <w:r w:rsidRPr="00C243CA">
        <w:rPr>
          <w:rFonts w:ascii="Baskerville" w:hAnsi="Baskerville" w:cs="Times New Roman"/>
          <w:color w:val="B2A1C7" w:themeColor="accent4" w:themeTint="99"/>
        </w:rPr>
        <w:t>natures naines</w:t>
      </w:r>
      <w:r w:rsidRPr="0077658B">
        <w:rPr>
          <w:rFonts w:ascii="Baskerville" w:hAnsi="Baskerville" w:cs="Times New Roman"/>
          <w:color w:val="000000"/>
        </w:rPr>
        <w:t xml:space="preserve"> qui, si quelque feu sombre les chauffe par hasard, deviennent facilement </w:t>
      </w:r>
      <w:r w:rsidRPr="00C243CA">
        <w:rPr>
          <w:rFonts w:ascii="Baskerville" w:hAnsi="Baskerville" w:cs="Times New Roman"/>
          <w:color w:val="FF0000"/>
        </w:rPr>
        <w:t>monstrueuses.</w:t>
      </w:r>
      <w:r w:rsidRPr="0077658B">
        <w:rPr>
          <w:rFonts w:ascii="Baskerville" w:hAnsi="Baskerville" w:cs="Times New Roman"/>
          <w:color w:val="000000"/>
        </w:rPr>
        <w:t xml:space="preserve"> Il y avait dans la femme le fond d'une </w:t>
      </w:r>
      <w:r w:rsidRPr="005E3595">
        <w:rPr>
          <w:rFonts w:ascii="Baskerville" w:hAnsi="Baskerville" w:cs="Times New Roman"/>
          <w:color w:val="548DD4" w:themeColor="text2" w:themeTint="99"/>
        </w:rPr>
        <w:t>brute</w:t>
      </w:r>
      <w:r w:rsidRPr="0077658B">
        <w:rPr>
          <w:rFonts w:ascii="Baskerville" w:hAnsi="Baskerville" w:cs="Times New Roman"/>
          <w:color w:val="000000"/>
        </w:rPr>
        <w:t xml:space="preserve"> et dans l'homme l'étoffe d'un</w:t>
      </w:r>
      <w:r w:rsidRPr="005E3595">
        <w:rPr>
          <w:rFonts w:ascii="Baskerville" w:hAnsi="Baskerville" w:cs="Times New Roman"/>
          <w:color w:val="548DD4" w:themeColor="text2" w:themeTint="99"/>
        </w:rPr>
        <w:t xml:space="preserve"> gueux</w:t>
      </w:r>
      <w:r w:rsidRPr="0077658B">
        <w:rPr>
          <w:rFonts w:ascii="Baskerville" w:hAnsi="Baskerville" w:cs="Times New Roman"/>
          <w:color w:val="000000"/>
        </w:rPr>
        <w:t xml:space="preserve">. Tous deux étaient au plus haut degré susceptibles de l'espèce de </w:t>
      </w:r>
      <w:r w:rsidRPr="005E3595">
        <w:rPr>
          <w:rFonts w:ascii="Baskerville" w:hAnsi="Baskerville" w:cs="Times New Roman"/>
          <w:color w:val="008000"/>
        </w:rPr>
        <w:t>hideux</w:t>
      </w:r>
      <w:r w:rsidRPr="0077658B">
        <w:rPr>
          <w:rFonts w:ascii="Baskerville" w:hAnsi="Baskerville" w:cs="Times New Roman"/>
          <w:color w:val="000000"/>
        </w:rPr>
        <w:t xml:space="preserve"> progrès qui se fait dans le sens </w:t>
      </w:r>
      <w:r w:rsidRPr="005E3595">
        <w:rPr>
          <w:rFonts w:ascii="Baskerville" w:hAnsi="Baskerville" w:cs="Times New Roman"/>
          <w:color w:val="800000"/>
        </w:rPr>
        <w:t>du mal.</w:t>
      </w:r>
      <w:r w:rsidRPr="0077658B">
        <w:rPr>
          <w:rFonts w:ascii="Baskerville" w:hAnsi="Baskerville" w:cs="Times New Roman"/>
          <w:color w:val="000000"/>
        </w:rPr>
        <w:t xml:space="preserve"> Il existe des </w:t>
      </w:r>
      <w:r w:rsidRPr="0077658B">
        <w:rPr>
          <w:rFonts w:ascii="Baskerville" w:hAnsi="Baskerville" w:cs="Times New Roman"/>
          <w:color w:val="0000FF"/>
        </w:rPr>
        <w:t xml:space="preserve">âmes </w:t>
      </w:r>
      <w:r w:rsidRPr="0077658B">
        <w:rPr>
          <w:rFonts w:ascii="Baskerville" w:hAnsi="Baskerville" w:cs="Times New Roman"/>
          <w:color w:val="000000"/>
        </w:rPr>
        <w:t xml:space="preserve">écrevisses reculant continuellement vers les </w:t>
      </w:r>
      <w:r w:rsidRPr="005E3595">
        <w:rPr>
          <w:rFonts w:ascii="Baskerville" w:hAnsi="Baskerville" w:cs="Times New Roman"/>
          <w:color w:val="800000"/>
        </w:rPr>
        <w:t>ténèbres,</w:t>
      </w:r>
      <w:r w:rsidRPr="0077658B">
        <w:rPr>
          <w:rFonts w:ascii="Baskerville" w:hAnsi="Baskerville" w:cs="Times New Roman"/>
          <w:color w:val="000000"/>
        </w:rPr>
        <w:t xml:space="preserve"> rétrogradant dans la vie plutôt qu'elles n'y avancent, employant l'expérience à augmenter leur </w:t>
      </w:r>
      <w:r w:rsidRPr="005E3595">
        <w:rPr>
          <w:rFonts w:ascii="Baskerville" w:hAnsi="Baskerville" w:cs="Times New Roman"/>
          <w:color w:val="FF0000"/>
        </w:rPr>
        <w:t xml:space="preserve">difformité, </w:t>
      </w:r>
      <w:r w:rsidRPr="0077658B">
        <w:rPr>
          <w:rFonts w:ascii="Baskerville" w:hAnsi="Baskerville" w:cs="Times New Roman"/>
          <w:color w:val="000000"/>
        </w:rPr>
        <w:t>empirant sans cesse, et s'empreignant de plus en plus d'une</w:t>
      </w:r>
      <w:r w:rsidRPr="005E3595">
        <w:rPr>
          <w:rFonts w:ascii="Baskerville" w:hAnsi="Baskerville" w:cs="Times New Roman"/>
          <w:color w:val="800000"/>
        </w:rPr>
        <w:t xml:space="preserve"> noirceur</w:t>
      </w:r>
      <w:r w:rsidRPr="0077658B">
        <w:rPr>
          <w:rFonts w:ascii="Baskerville" w:hAnsi="Baskerville" w:cs="Times New Roman"/>
          <w:color w:val="000000"/>
        </w:rPr>
        <w:t xml:space="preserve"> croissante. Cet homme et cett</w:t>
      </w:r>
      <w:r w:rsidR="0077658B">
        <w:rPr>
          <w:rFonts w:ascii="Baskerville" w:hAnsi="Baskerville" w:cs="Times New Roman"/>
          <w:color w:val="000000"/>
        </w:rPr>
        <w:t xml:space="preserve">e femme étaient de ces </w:t>
      </w:r>
      <w:r w:rsidR="0077658B" w:rsidRPr="0077658B">
        <w:rPr>
          <w:rFonts w:ascii="Baskerville" w:hAnsi="Baskerville" w:cs="Times New Roman"/>
          <w:color w:val="0000FF"/>
        </w:rPr>
        <w:t>âmes-là</w:t>
      </w:r>
      <w:r w:rsidR="0077658B">
        <w:rPr>
          <w:rFonts w:ascii="Baskerville" w:hAnsi="Baskerville" w:cs="Times New Roman"/>
          <w:color w:val="000000"/>
        </w:rPr>
        <w:t xml:space="preserve"> </w:t>
      </w:r>
      <w:r w:rsidR="0077658B">
        <w:rPr>
          <w:rStyle w:val="CommentReference"/>
        </w:rPr>
        <w:commentReference w:id="2"/>
      </w:r>
    </w:p>
    <w:p w14:paraId="1A140D01" w14:textId="0A1AAA04" w:rsidR="00077703" w:rsidRPr="006F277A" w:rsidRDefault="00077703" w:rsidP="002B758A">
      <w:pPr>
        <w:spacing w:after="0" w:line="240" w:lineRule="auto"/>
        <w:ind w:right="765"/>
        <w:jc w:val="both"/>
        <w:rPr>
          <w:rFonts w:ascii="Baskerville" w:hAnsi="Baskerville" w:cs="Times New Roman"/>
          <w:color w:val="E36C0A" w:themeColor="accent6" w:themeShade="BF"/>
        </w:rPr>
      </w:pPr>
      <w:r w:rsidRPr="00A343A4">
        <w:rPr>
          <w:rFonts w:ascii="Baskerville" w:hAnsi="Baskerville" w:cs="Times New Roman"/>
          <w:b/>
          <w:color w:val="948A54" w:themeColor="background2" w:themeShade="80"/>
        </w:rPr>
        <w:t>Le Thénardier</w:t>
      </w:r>
      <w:r w:rsidR="006F277A">
        <w:rPr>
          <w:rFonts w:ascii="Baskerville" w:hAnsi="Baskerville" w:cs="Times New Roman"/>
          <w:b/>
          <w:color w:val="948A54" w:themeColor="background2" w:themeShade="80"/>
        </w:rPr>
        <w:t xml:space="preserve"> </w:t>
      </w:r>
      <w:r w:rsidR="002B758A" w:rsidRPr="006D57AD">
        <w:rPr>
          <w:rFonts w:ascii="Baskerville" w:hAnsi="Baskerville" w:cs="Times New Roman"/>
          <w:color w:val="948A54" w:themeColor="background2" w:themeShade="80"/>
        </w:rPr>
        <w:t>particulièrement</w:t>
      </w:r>
      <w:r w:rsidR="00A343A4" w:rsidRPr="006D57AD">
        <w:rPr>
          <w:rStyle w:val="CommentReference"/>
        </w:rPr>
        <w:commentReference w:id="3"/>
      </w:r>
      <w:r w:rsidRPr="0077658B">
        <w:rPr>
          <w:rFonts w:ascii="Baskerville" w:hAnsi="Baskerville" w:cs="Times New Roman"/>
          <w:color w:val="000000"/>
        </w:rPr>
        <w:t xml:space="preserve"> était gênant pour le physionomiste. On n'a qu'à regarder certains hommes pour s'en défier, on les sent ténébreux à leurs deux extrémités. Ils sont inquiets derrière eux et menaçants devant eux. Il y a en eux de l'inconnu. On ne peut pas plus répondre de ce qu'ils ont fait que de ce qu'ils feront. </w:t>
      </w:r>
      <w:r w:rsidRPr="006F277A">
        <w:rPr>
          <w:rFonts w:ascii="Baskerville" w:hAnsi="Baskerville" w:cs="Times New Roman"/>
          <w:color w:val="E36C0A" w:themeColor="accent6" w:themeShade="BF"/>
        </w:rPr>
        <w:t>L'ombre</w:t>
      </w:r>
      <w:r w:rsidRPr="0077658B">
        <w:rPr>
          <w:rFonts w:ascii="Baskerville" w:hAnsi="Baskerville" w:cs="Times New Roman"/>
          <w:color w:val="000000"/>
        </w:rPr>
        <w:t xml:space="preserve"> qu'ils ont dans le regard les dénonce. Rien qu'en les entendant dire un mot ou qu'en les voyant faire un geste on entrevoit de </w:t>
      </w:r>
      <w:r w:rsidRPr="006F277A">
        <w:rPr>
          <w:rFonts w:ascii="Baskerville" w:hAnsi="Baskerville" w:cs="Times New Roman"/>
          <w:color w:val="E36C0A" w:themeColor="accent6" w:themeShade="BF"/>
        </w:rPr>
        <w:t>sombres secrets</w:t>
      </w:r>
      <w:r w:rsidRPr="0077658B">
        <w:rPr>
          <w:rFonts w:ascii="Baskerville" w:hAnsi="Baskerville" w:cs="Times New Roman"/>
          <w:color w:val="000000"/>
        </w:rPr>
        <w:t xml:space="preserve"> dans leur passé </w:t>
      </w:r>
      <w:r w:rsidRPr="006F277A">
        <w:rPr>
          <w:rFonts w:ascii="Baskerville" w:hAnsi="Baskerville" w:cs="Times New Roman"/>
          <w:color w:val="E36C0A" w:themeColor="accent6" w:themeShade="BF"/>
        </w:rPr>
        <w:t xml:space="preserve">et de sombres mystères dans leur avenir. </w:t>
      </w:r>
    </w:p>
    <w:p w14:paraId="0E43A713" w14:textId="77777777" w:rsidR="00077703" w:rsidRPr="0077658B" w:rsidRDefault="00077703" w:rsidP="002B758A">
      <w:pPr>
        <w:spacing w:after="0" w:line="240" w:lineRule="auto"/>
        <w:ind w:right="765"/>
        <w:jc w:val="both"/>
        <w:rPr>
          <w:rFonts w:ascii="Baskerville" w:hAnsi="Baskerville" w:cs="Times New Roman"/>
          <w:color w:val="000000"/>
        </w:rPr>
      </w:pPr>
      <w:r w:rsidRPr="00A343A4">
        <w:rPr>
          <w:rFonts w:ascii="Baskerville" w:hAnsi="Baskerville" w:cs="Times New Roman"/>
          <w:b/>
          <w:color w:val="948A54" w:themeColor="background2" w:themeShade="80"/>
        </w:rPr>
        <w:t>Ce Thénardier</w:t>
      </w:r>
      <w:r w:rsidRPr="0077658B">
        <w:rPr>
          <w:rFonts w:ascii="Baskerville" w:hAnsi="Baskerville" w:cs="Times New Roman"/>
          <w:color w:val="000000"/>
        </w:rPr>
        <w:t xml:space="preserve">, s'il fallait l'en croire, avait été soldat; sergent, disait-il; il avait fait probablement la campagne de 1815, et s'était même comporté assez bravement, à ce qu'il paraît. Nous verrons plus tard ce qu'il en était. L'enseigne de son cabaret était une allusion à l'un de ses faits d'armes. Il l'avait peinte lui-même, car il savait faire un peu de tout; mal. </w:t>
      </w:r>
    </w:p>
    <w:p w14:paraId="14C19879" w14:textId="77777777" w:rsidR="009210AC" w:rsidRDefault="009210AC" w:rsidP="00077703">
      <w:pPr>
        <w:pStyle w:val="NoSpacing"/>
        <w:jc w:val="both"/>
        <w:rPr>
          <w:rFonts w:ascii="Times New Roman" w:hAnsi="Times New Roman" w:cs="Times New Roman"/>
          <w:bCs/>
          <w:caps/>
        </w:rPr>
      </w:pPr>
    </w:p>
    <w:p w14:paraId="2B88BD17" w14:textId="77777777" w:rsidR="009210AC" w:rsidRDefault="009210AC" w:rsidP="00077703">
      <w:pPr>
        <w:pStyle w:val="NoSpacing"/>
        <w:jc w:val="both"/>
        <w:rPr>
          <w:rFonts w:ascii="Times New Roman" w:hAnsi="Times New Roman" w:cs="Times New Roman"/>
          <w:bCs/>
          <w:caps/>
        </w:rPr>
      </w:pPr>
    </w:p>
    <w:p w14:paraId="37CAEC94" w14:textId="77777777" w:rsidR="009210AC" w:rsidRDefault="009210AC" w:rsidP="00077703">
      <w:pPr>
        <w:pStyle w:val="NoSpacing"/>
        <w:jc w:val="both"/>
        <w:rPr>
          <w:rFonts w:ascii="Times New Roman" w:hAnsi="Times New Roman" w:cs="Times New Roman"/>
          <w:bCs/>
          <w:caps/>
        </w:rPr>
      </w:pPr>
    </w:p>
    <w:p w14:paraId="7DE8A88B" w14:textId="6757566B" w:rsidR="00077703" w:rsidRPr="00BB186A" w:rsidRDefault="00BB186A" w:rsidP="00077703">
      <w:pPr>
        <w:pStyle w:val="NoSpacing"/>
        <w:jc w:val="both"/>
        <w:rPr>
          <w:rFonts w:ascii="Times New Roman" w:hAnsi="Times New Roman" w:cs="Times New Roman"/>
          <w:bCs/>
          <w:caps/>
        </w:rPr>
      </w:pPr>
      <w:r w:rsidRPr="00BB186A">
        <w:rPr>
          <w:rFonts w:ascii="Times New Roman" w:hAnsi="Times New Roman" w:cs="Times New Roman"/>
          <w:bCs/>
          <w:caps/>
        </w:rPr>
        <w:t>Vers le commentaire composé</w:t>
      </w:r>
    </w:p>
    <w:p w14:paraId="16A8DDF2" w14:textId="77777777" w:rsidR="00BB186A" w:rsidRDefault="00BB186A" w:rsidP="00077703">
      <w:pPr>
        <w:pStyle w:val="NoSpacing"/>
        <w:jc w:val="both"/>
        <w:rPr>
          <w:rFonts w:ascii="Times New Roman" w:hAnsi="Times New Roman" w:cs="Times New Roman"/>
          <w:b/>
        </w:rPr>
      </w:pPr>
    </w:p>
    <w:p w14:paraId="5E5F5F61" w14:textId="77777777" w:rsidR="002B758A" w:rsidRDefault="00702A5D" w:rsidP="00077703">
      <w:pPr>
        <w:pStyle w:val="NoSpacing"/>
        <w:jc w:val="both"/>
        <w:rPr>
          <w:rFonts w:ascii="Bodoni 72 Book" w:hAnsi="Bodoni 72 Book" w:cs="Times New Roman"/>
          <w:i/>
          <w:sz w:val="20"/>
          <w:szCs w:val="20"/>
        </w:rPr>
      </w:pPr>
      <w:r w:rsidRPr="007D2FF5">
        <w:rPr>
          <w:rFonts w:ascii="Bodoni 72 Book" w:hAnsi="Bodoni 72 Book" w:cs="Times New Roman"/>
          <w:b/>
          <w:i/>
          <w:sz w:val="20"/>
          <w:szCs w:val="20"/>
        </w:rPr>
        <w:t>Préalable </w:t>
      </w:r>
      <w:r w:rsidRPr="007D2FF5">
        <w:rPr>
          <w:rFonts w:ascii="Bodoni 72 Book" w:hAnsi="Bodoni 72 Book" w:cs="Times New Roman"/>
          <w:i/>
          <w:sz w:val="20"/>
          <w:szCs w:val="20"/>
        </w:rPr>
        <w:t xml:space="preserve">: </w:t>
      </w:r>
    </w:p>
    <w:p w14:paraId="428C5744" w14:textId="0ADA4E93" w:rsidR="00AC4DE3" w:rsidRPr="007D2FF5" w:rsidRDefault="00BB186A" w:rsidP="002B758A">
      <w:pPr>
        <w:pStyle w:val="NoSpacing"/>
        <w:ind w:left="708"/>
        <w:jc w:val="both"/>
        <w:rPr>
          <w:rFonts w:ascii="Bodoni 72 Book" w:hAnsi="Bodoni 72 Book" w:cs="Times New Roman"/>
          <w:i/>
          <w:sz w:val="20"/>
          <w:szCs w:val="20"/>
        </w:rPr>
      </w:pPr>
      <w:r w:rsidRPr="007D2FF5">
        <w:rPr>
          <w:rFonts w:ascii="Bodoni 72 Book" w:hAnsi="Bodoni 72 Book" w:cs="Times New Roman"/>
          <w:i/>
          <w:sz w:val="20"/>
          <w:szCs w:val="20"/>
        </w:rPr>
        <w:t>Vous avez un texte extrêmement organisé avec une progression dans la description, d’abord le couple, décrit à partir de son appartenance sociale</w:t>
      </w:r>
      <w:r w:rsidR="00AC4DE3" w:rsidRPr="007D2FF5">
        <w:rPr>
          <w:rFonts w:ascii="Bodoni 72 Book" w:hAnsi="Bodoni 72 Book" w:cs="Times New Roman"/>
          <w:i/>
          <w:sz w:val="20"/>
          <w:szCs w:val="20"/>
        </w:rPr>
        <w:t xml:space="preserve"> puis décrit « en soi », comme appartenant à un type d’âmes noires, méchantes par nature. Les deux paragraphes suivant portent la description sur le mari (la </w:t>
      </w:r>
      <w:r w:rsidR="00AC4DE3" w:rsidRPr="007D2FF5">
        <w:rPr>
          <w:rFonts w:ascii="Bodoni 72 Book" w:hAnsi="Bodoni 72 Book" w:cs="Times New Roman"/>
          <w:i/>
          <w:sz w:val="20"/>
          <w:szCs w:val="20"/>
        </w:rPr>
        <w:lastRenderedPageBreak/>
        <w:t xml:space="preserve">femme est pire encore). Il est d’abord décrit </w:t>
      </w:r>
      <w:r w:rsidR="00702A5D" w:rsidRPr="007D2FF5">
        <w:rPr>
          <w:rFonts w:ascii="Bodoni 72 Book" w:hAnsi="Bodoni 72 Book" w:cs="Times New Roman"/>
          <w:i/>
          <w:sz w:val="20"/>
          <w:szCs w:val="20"/>
        </w:rPr>
        <w:t xml:space="preserve">là encore comme appartenant à un « genre d’hommes » : le type du fourbe. </w:t>
      </w:r>
      <w:r w:rsidR="00DB492B" w:rsidRPr="007D2FF5">
        <w:rPr>
          <w:rFonts w:ascii="Bodoni 72 Book" w:hAnsi="Bodoni 72 Book" w:cs="Times New Roman"/>
          <w:i/>
          <w:sz w:val="20"/>
          <w:szCs w:val="20"/>
        </w:rPr>
        <w:t>Un anti-</w:t>
      </w:r>
      <w:proofErr w:type="spellStart"/>
      <w:r w:rsidR="00DB492B" w:rsidRPr="007D2FF5">
        <w:rPr>
          <w:rFonts w:ascii="Bodoni 72 Book" w:hAnsi="Bodoni 72 Book" w:cs="Times New Roman"/>
          <w:i/>
          <w:sz w:val="20"/>
          <w:szCs w:val="20"/>
        </w:rPr>
        <w:t>janus</w:t>
      </w:r>
      <w:proofErr w:type="spellEnd"/>
      <w:r w:rsidR="00DB492B" w:rsidRPr="007D2FF5">
        <w:rPr>
          <w:rFonts w:ascii="Bodoni 72 Book" w:hAnsi="Bodoni 72 Book" w:cs="Times New Roman"/>
          <w:i/>
          <w:sz w:val="20"/>
          <w:szCs w:val="20"/>
        </w:rPr>
        <w:t xml:space="preserve"> </w:t>
      </w:r>
      <w:proofErr w:type="gramStart"/>
      <w:r w:rsidR="00DB492B" w:rsidRPr="007D2FF5">
        <w:rPr>
          <w:rFonts w:ascii="Bodoni 72 Book" w:hAnsi="Bodoni 72 Book" w:cs="Times New Roman"/>
          <w:i/>
          <w:sz w:val="20"/>
          <w:szCs w:val="20"/>
        </w:rPr>
        <w:t>biffons</w:t>
      </w:r>
      <w:proofErr w:type="gramEnd"/>
      <w:r w:rsidR="00DB492B" w:rsidRPr="007D2FF5">
        <w:rPr>
          <w:rFonts w:ascii="Bodoni 72 Book" w:hAnsi="Bodoni 72 Book" w:cs="Times New Roman"/>
          <w:i/>
          <w:sz w:val="20"/>
          <w:szCs w:val="20"/>
        </w:rPr>
        <w:t xml:space="preserve">, que ce soit dans le passé comme dans l’avenir, tout est ombre, tout est sinistre. </w:t>
      </w:r>
      <w:r w:rsidR="00702A5D" w:rsidRPr="007D2FF5">
        <w:rPr>
          <w:rFonts w:ascii="Bodoni 72 Book" w:hAnsi="Bodoni 72 Book" w:cs="Times New Roman"/>
          <w:i/>
          <w:sz w:val="20"/>
          <w:szCs w:val="20"/>
        </w:rPr>
        <w:t>Et enfin, on nous donne des éléments sur leur inscription dans la vie.</w:t>
      </w:r>
    </w:p>
    <w:p w14:paraId="66290F9A" w14:textId="7097ABA7" w:rsidR="00702A5D" w:rsidRDefault="007818AC" w:rsidP="002B758A">
      <w:pPr>
        <w:pStyle w:val="NoSpacing"/>
        <w:ind w:firstLine="708"/>
        <w:jc w:val="both"/>
        <w:rPr>
          <w:rFonts w:ascii="Bodoni 72 Book" w:hAnsi="Bodoni 72 Book" w:cs="Times New Roman"/>
          <w:i/>
          <w:sz w:val="20"/>
          <w:szCs w:val="20"/>
        </w:rPr>
      </w:pPr>
      <w:r>
        <w:rPr>
          <w:rFonts w:ascii="Bell MT" w:hAnsi="Bell MT" w:cs="Times New Roman"/>
          <w:noProof/>
          <w:lang w:val="en-US" w:eastAsia="en-US"/>
        </w:rPr>
        <w:drawing>
          <wp:anchor distT="0" distB="0" distL="114300" distR="114300" simplePos="0" relativeHeight="251661312" behindDoc="0" locked="0" layoutInCell="1" allowOverlap="1" wp14:anchorId="1B5073D7" wp14:editId="05A123C7">
            <wp:simplePos x="0" y="0"/>
            <wp:positionH relativeFrom="column">
              <wp:posOffset>7969250</wp:posOffset>
            </wp:positionH>
            <wp:positionV relativeFrom="paragraph">
              <wp:posOffset>-314960</wp:posOffset>
            </wp:positionV>
            <wp:extent cx="2143760" cy="3065145"/>
            <wp:effectExtent l="0" t="0" r="0" b="8255"/>
            <wp:wrapSquare wrapText="bothSides"/>
            <wp:docPr id="4" name="Picture 4" descr="Macintosh HD:private:var:folders:zs:f113pvx5547_zrjyr8tc049m0000gn:T:TemporaryItems:external-content.duckduck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zs:f113pvx5547_zrjyr8tc049m0000gn:T:TemporaryItems:external-content.duckduck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760" cy="3065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02A5D" w:rsidRPr="007D2FF5">
        <w:rPr>
          <w:rFonts w:ascii="Bodoni 72 Book" w:hAnsi="Bodoni 72 Book" w:cs="Times New Roman"/>
          <w:i/>
          <w:sz w:val="20"/>
          <w:szCs w:val="20"/>
        </w:rPr>
        <w:t xml:space="preserve">Notez l’usage des modalités </w:t>
      </w:r>
      <w:r w:rsidR="00DB492B" w:rsidRPr="007D2FF5">
        <w:rPr>
          <w:rFonts w:ascii="Bodoni 72 Book" w:hAnsi="Bodoni 72 Book" w:cs="Times New Roman"/>
          <w:i/>
          <w:sz w:val="20"/>
          <w:szCs w:val="20"/>
        </w:rPr>
        <w:t xml:space="preserve">du temps (passé, présent, futur). </w:t>
      </w:r>
    </w:p>
    <w:p w14:paraId="6A17E3A6" w14:textId="312A4514" w:rsidR="002B758A" w:rsidRDefault="002B758A" w:rsidP="002B758A">
      <w:pPr>
        <w:pStyle w:val="NoSpacing"/>
        <w:ind w:firstLine="708"/>
        <w:jc w:val="both"/>
        <w:rPr>
          <w:rFonts w:ascii="Bodoni 72 Book" w:hAnsi="Bodoni 72 Book" w:cs="Times New Roman"/>
          <w:i/>
          <w:sz w:val="20"/>
          <w:szCs w:val="20"/>
        </w:rPr>
      </w:pPr>
      <w:r>
        <w:rPr>
          <w:rFonts w:ascii="Bodoni 72 Book" w:hAnsi="Bodoni 72 Book" w:cs="Times New Roman"/>
          <w:i/>
          <w:sz w:val="20"/>
          <w:szCs w:val="20"/>
        </w:rPr>
        <w:t xml:space="preserve">Repérez  les « incises » de l’auteur. </w:t>
      </w:r>
    </w:p>
    <w:p w14:paraId="3BF919CB" w14:textId="00F275A3" w:rsidR="002B758A" w:rsidRDefault="002B758A" w:rsidP="00077703">
      <w:pPr>
        <w:pStyle w:val="NoSpacing"/>
        <w:jc w:val="both"/>
        <w:rPr>
          <w:rFonts w:ascii="Times New Roman" w:hAnsi="Times New Roman" w:cs="Times New Roman"/>
          <w:b/>
        </w:rPr>
      </w:pPr>
    </w:p>
    <w:p w14:paraId="41E06C99" w14:textId="4C4F16D3" w:rsidR="00AD7CC2" w:rsidRPr="00DB492B" w:rsidRDefault="00DB492B" w:rsidP="00077703">
      <w:pPr>
        <w:pStyle w:val="NoSpacing"/>
        <w:jc w:val="both"/>
        <w:rPr>
          <w:rFonts w:ascii="Times New Roman" w:hAnsi="Times New Roman" w:cs="Times New Roman"/>
          <w:b/>
          <w:bCs/>
          <w:caps/>
        </w:rPr>
      </w:pPr>
      <w:r w:rsidRPr="00DB492B">
        <w:rPr>
          <w:rFonts w:ascii="Times New Roman" w:hAnsi="Times New Roman" w:cs="Times New Roman"/>
          <w:b/>
          <w:bCs/>
          <w:caps/>
        </w:rPr>
        <w:t>Commentaire partiellement rédigé</w:t>
      </w:r>
    </w:p>
    <w:p w14:paraId="7A8E9DF7" w14:textId="77777777" w:rsidR="00DB492B" w:rsidRDefault="00DB492B" w:rsidP="00077703">
      <w:pPr>
        <w:pStyle w:val="NoSpacing"/>
        <w:jc w:val="both"/>
        <w:rPr>
          <w:rFonts w:ascii="Times New Roman" w:hAnsi="Times New Roman" w:cs="Times New Roman"/>
          <w:b/>
        </w:rPr>
      </w:pPr>
    </w:p>
    <w:p w14:paraId="112B6D81" w14:textId="096576C5" w:rsidR="00DB492B" w:rsidRPr="00403B6C" w:rsidRDefault="007D2FF5" w:rsidP="00403B6C">
      <w:pPr>
        <w:pStyle w:val="NoSpacing"/>
        <w:spacing w:line="260" w:lineRule="exact"/>
        <w:jc w:val="both"/>
        <w:rPr>
          <w:rFonts w:ascii="Bell MT" w:hAnsi="Bell MT" w:cs="Times New Roman"/>
        </w:rPr>
      </w:pPr>
      <w:r w:rsidRPr="00403B6C">
        <w:rPr>
          <w:rFonts w:ascii="Bell MT" w:hAnsi="Bell MT" w:cs="Times New Roman"/>
        </w:rPr>
        <w:t>Dans l’histoire du roman, le XIX</w:t>
      </w:r>
      <w:r w:rsidRPr="00403B6C">
        <w:rPr>
          <w:rFonts w:ascii="Bell MT" w:hAnsi="Bell MT" w:cs="Times New Roman"/>
          <w:vertAlign w:val="superscript"/>
        </w:rPr>
        <w:t>e</w:t>
      </w:r>
      <w:r w:rsidRPr="00403B6C">
        <w:rPr>
          <w:rFonts w:ascii="Bell MT" w:hAnsi="Bell MT" w:cs="Times New Roman"/>
        </w:rPr>
        <w:t xml:space="preserve"> siècle est une apogée. </w:t>
      </w:r>
      <w:r w:rsidR="006333E2" w:rsidRPr="00403B6C">
        <w:rPr>
          <w:rFonts w:ascii="Bell MT" w:hAnsi="Bell MT" w:cs="Times New Roman"/>
        </w:rPr>
        <w:t xml:space="preserve">Les grandes structures </w:t>
      </w:r>
      <w:proofErr w:type="spellStart"/>
      <w:r w:rsidR="006333E2" w:rsidRPr="00403B6C">
        <w:rPr>
          <w:rFonts w:ascii="Bell MT" w:hAnsi="Bell MT" w:cs="Times New Roman"/>
        </w:rPr>
        <w:t>narrotologiques</w:t>
      </w:r>
      <w:proofErr w:type="spellEnd"/>
      <w:r w:rsidR="006333E2" w:rsidRPr="00403B6C">
        <w:rPr>
          <w:rFonts w:ascii="Bell MT" w:hAnsi="Bell MT" w:cs="Times New Roman"/>
        </w:rPr>
        <w:t xml:space="preserve"> sont mises en place, le personnage prend une ampleur sans précédent et les grandes fresques humanitaires apparaissent : </w:t>
      </w:r>
      <w:r w:rsidR="006333E2" w:rsidRPr="00403B6C">
        <w:rPr>
          <w:rFonts w:ascii="Bell MT" w:hAnsi="Bell MT" w:cs="Times New Roman"/>
          <w:i/>
        </w:rPr>
        <w:t>La Comédie humaine</w:t>
      </w:r>
      <w:r w:rsidR="006333E2" w:rsidRPr="00403B6C">
        <w:rPr>
          <w:rFonts w:ascii="Bell MT" w:hAnsi="Bell MT" w:cs="Times New Roman"/>
        </w:rPr>
        <w:t xml:space="preserve"> de Balzac puis </w:t>
      </w:r>
      <w:r w:rsidR="006333E2" w:rsidRPr="00403B6C">
        <w:rPr>
          <w:rFonts w:ascii="Bell MT" w:hAnsi="Bell MT" w:cs="Times New Roman"/>
          <w:i/>
        </w:rPr>
        <w:t>Les Misérables</w:t>
      </w:r>
      <w:r w:rsidR="006333E2" w:rsidRPr="00403B6C">
        <w:rPr>
          <w:rFonts w:ascii="Bell MT" w:hAnsi="Bell MT" w:cs="Times New Roman"/>
        </w:rPr>
        <w:t xml:space="preserve"> de Victor Hugo, célébration d’une humanité déclassée, où la bonté et la rédemption côtoient la méchanceté la plus noire</w:t>
      </w:r>
      <w:r w:rsidR="0066656D" w:rsidRPr="00403B6C">
        <w:rPr>
          <w:rFonts w:ascii="Bell MT" w:hAnsi="Bell MT" w:cs="Times New Roman"/>
        </w:rPr>
        <w:t xml:space="preserve">. Le cinéma a donné à cette œuvre d’une grandeur immense un deuxième souffle, sans réussir à la dénaturer. </w:t>
      </w:r>
      <w:r w:rsidR="000A718D" w:rsidRPr="00403B6C">
        <w:rPr>
          <w:rFonts w:ascii="Bell MT" w:hAnsi="Bell MT" w:cs="Times New Roman"/>
        </w:rPr>
        <w:t xml:space="preserve">Certes, la partition entre les « bons » et les « méchants » y peut apparaître un peu trop raide, </w:t>
      </w:r>
      <w:r w:rsidR="004F3EC9" w:rsidRPr="00403B6C">
        <w:rPr>
          <w:rFonts w:ascii="Bell MT" w:hAnsi="Bell MT" w:cs="Times New Roman"/>
        </w:rPr>
        <w:t xml:space="preserve">mais malgré l’écriture et la composition à grands traits, c’est à juste titre que le Temps, ce grand sculpteur a donné à l’immense Hugo une place d’honneur dans notre histoire littéraire européenne. </w:t>
      </w:r>
    </w:p>
    <w:p w14:paraId="63133C83" w14:textId="59938F6A" w:rsidR="0089115A" w:rsidRPr="00403B6C" w:rsidRDefault="0089115A" w:rsidP="00403B6C">
      <w:pPr>
        <w:pStyle w:val="NoSpacing"/>
        <w:spacing w:line="260" w:lineRule="exact"/>
        <w:jc w:val="both"/>
        <w:rPr>
          <w:rFonts w:ascii="Bell MT" w:hAnsi="Bell MT" w:cs="Times New Roman"/>
        </w:rPr>
      </w:pPr>
      <w:r w:rsidRPr="00403B6C">
        <w:rPr>
          <w:rFonts w:ascii="Bell MT" w:hAnsi="Bell MT" w:cs="Times New Roman"/>
        </w:rPr>
        <w:t xml:space="preserve">Le texte qui nous est présenté est le portrait des Thénardier, couple sans honneur, cupide, hargneux, menteur, qui apparaît comme un concentré d’ignominie. Nous verrons dans un premier temps l’étoffe </w:t>
      </w:r>
      <w:r w:rsidR="00F03381" w:rsidRPr="00403B6C">
        <w:rPr>
          <w:rFonts w:ascii="Bell MT" w:hAnsi="Bell MT" w:cs="Times New Roman"/>
        </w:rPr>
        <w:t xml:space="preserve">dans laquelle est taillé ce couple, le style hyperbolique qui construit leur apparition, et enfin en quoi ce portrait fonctionne comme une signalétique. </w:t>
      </w:r>
    </w:p>
    <w:p w14:paraId="42C85C0E" w14:textId="77777777" w:rsidR="0066656D" w:rsidRDefault="0066656D" w:rsidP="00077703">
      <w:pPr>
        <w:pStyle w:val="NoSpacing"/>
        <w:jc w:val="both"/>
        <w:rPr>
          <w:rFonts w:ascii="Times New Roman" w:hAnsi="Times New Roman" w:cs="Times New Roman"/>
        </w:rPr>
      </w:pPr>
    </w:p>
    <w:p w14:paraId="1728963D" w14:textId="67DB28F0" w:rsidR="00F03381" w:rsidRDefault="00F03381" w:rsidP="00077703">
      <w:pPr>
        <w:pStyle w:val="NoSpacing"/>
        <w:jc w:val="both"/>
        <w:rPr>
          <w:rFonts w:ascii="Times New Roman" w:hAnsi="Times New Roman" w:cs="Times New Roman"/>
        </w:rPr>
      </w:pPr>
      <w:r>
        <w:rPr>
          <w:rFonts w:ascii="Times New Roman" w:hAnsi="Times New Roman" w:cs="Times New Roman"/>
        </w:rPr>
        <w:t xml:space="preserve">I La description sous trois formes successives : la qualification sociale, la qualification </w:t>
      </w:r>
      <w:r w:rsidR="007818AC">
        <w:rPr>
          <w:rFonts w:ascii="Times New Roman" w:hAnsi="Times New Roman" w:cs="Times New Roman"/>
        </w:rPr>
        <w:t>« </w:t>
      </w:r>
      <w:r>
        <w:rPr>
          <w:rFonts w:ascii="Times New Roman" w:hAnsi="Times New Roman" w:cs="Times New Roman"/>
        </w:rPr>
        <w:t>par essence</w:t>
      </w:r>
      <w:r w:rsidR="007818AC">
        <w:rPr>
          <w:rFonts w:ascii="Times New Roman" w:hAnsi="Times New Roman" w:cs="Times New Roman"/>
        </w:rPr>
        <w:t> »</w:t>
      </w:r>
      <w:r>
        <w:rPr>
          <w:rFonts w:ascii="Times New Roman" w:hAnsi="Times New Roman" w:cs="Times New Roman"/>
        </w:rPr>
        <w:t>, le Thénardier (zoom sur l’homme)</w:t>
      </w:r>
    </w:p>
    <w:p w14:paraId="47C266A0" w14:textId="620B2D9D" w:rsidR="00403B6C" w:rsidRDefault="00403B6C" w:rsidP="00077703">
      <w:pPr>
        <w:pStyle w:val="NoSpacing"/>
        <w:jc w:val="both"/>
        <w:rPr>
          <w:rFonts w:ascii="Times New Roman" w:hAnsi="Times New Roman" w:cs="Times New Roman"/>
        </w:rPr>
      </w:pPr>
      <w:r>
        <w:rPr>
          <w:rFonts w:ascii="Times New Roman" w:hAnsi="Times New Roman" w:cs="Times New Roman"/>
        </w:rPr>
        <w:tab/>
        <w:t>La classe sociale : « ni/ni ».</w:t>
      </w:r>
      <w:r w:rsidR="00C243CA">
        <w:rPr>
          <w:rFonts w:ascii="Times New Roman" w:hAnsi="Times New Roman" w:cs="Times New Roman"/>
        </w:rPr>
        <w:t xml:space="preserve"> L’homme : un soldat</w:t>
      </w:r>
      <w:r w:rsidR="007818AC">
        <w:rPr>
          <w:rFonts w:ascii="Times New Roman" w:hAnsi="Times New Roman" w:cs="Times New Roman"/>
        </w:rPr>
        <w:t xml:space="preserve">, le couple n’appartient plus à rien. </w:t>
      </w:r>
    </w:p>
    <w:p w14:paraId="61E1CA35" w14:textId="433B4FDB" w:rsidR="007818AC" w:rsidRDefault="007818AC" w:rsidP="00EA2539">
      <w:pPr>
        <w:pStyle w:val="NoSpacing"/>
        <w:ind w:left="708"/>
        <w:jc w:val="both"/>
        <w:rPr>
          <w:rFonts w:ascii="Times New Roman" w:hAnsi="Times New Roman" w:cs="Times New Roman"/>
        </w:rPr>
      </w:pPr>
      <w:r>
        <w:rPr>
          <w:rFonts w:ascii="Times New Roman" w:hAnsi="Times New Roman" w:cs="Times New Roman"/>
        </w:rPr>
        <w:t xml:space="preserve">« Parvenus » implique une ascension sociale (par des moyens pas forcément malhonnêtes mais rapides). « Déchus » implique une retombée. </w:t>
      </w:r>
      <w:r w:rsidR="00EA2539">
        <w:rPr>
          <w:rFonts w:ascii="Times New Roman" w:hAnsi="Times New Roman" w:cs="Times New Roman"/>
        </w:rPr>
        <w:t xml:space="preserve">Là encore, ni/ni. </w:t>
      </w:r>
    </w:p>
    <w:p w14:paraId="6850F014" w14:textId="6EED5A2C" w:rsidR="00FA1497" w:rsidRDefault="00FA1497" w:rsidP="00077703">
      <w:pPr>
        <w:pStyle w:val="NoSpacing"/>
        <w:jc w:val="both"/>
        <w:rPr>
          <w:rFonts w:ascii="Times New Roman" w:hAnsi="Times New Roman" w:cs="Times New Roman"/>
        </w:rPr>
      </w:pPr>
      <w:r>
        <w:rPr>
          <w:rFonts w:ascii="Times New Roman" w:hAnsi="Times New Roman" w:cs="Times New Roman"/>
        </w:rPr>
        <w:tab/>
        <w:t>(</w:t>
      </w:r>
      <w:proofErr w:type="gramStart"/>
      <w:r>
        <w:rPr>
          <w:rFonts w:ascii="Times New Roman" w:hAnsi="Times New Roman" w:cs="Times New Roman"/>
        </w:rPr>
        <w:t>s’appuyer</w:t>
      </w:r>
      <w:proofErr w:type="gramEnd"/>
      <w:r>
        <w:rPr>
          <w:rFonts w:ascii="Times New Roman" w:hAnsi="Times New Roman" w:cs="Times New Roman"/>
        </w:rPr>
        <w:t xml:space="preserve"> sur le champ lexical </w:t>
      </w:r>
      <w:r w:rsidRPr="00FA1497">
        <w:rPr>
          <w:rFonts w:ascii="Times New Roman" w:hAnsi="Times New Roman" w:cs="Times New Roman"/>
          <w:color w:val="0000FF"/>
        </w:rPr>
        <w:t>en bleu</w:t>
      </w:r>
      <w:r>
        <w:rPr>
          <w:rFonts w:ascii="Times New Roman" w:hAnsi="Times New Roman" w:cs="Times New Roman"/>
          <w:color w:val="0000FF"/>
        </w:rPr>
        <w:t xml:space="preserve"> ci-dessous</w:t>
      </w:r>
      <w:r w:rsidRPr="00FA1497">
        <w:rPr>
          <w:rFonts w:ascii="Times New Roman" w:hAnsi="Times New Roman" w:cs="Times New Roman"/>
          <w:color w:val="0000FF"/>
        </w:rPr>
        <w:t>)</w:t>
      </w:r>
    </w:p>
    <w:p w14:paraId="29FC47D3" w14:textId="1C67D283" w:rsidR="00403B6C" w:rsidRDefault="00403B6C" w:rsidP="00077703">
      <w:pPr>
        <w:pStyle w:val="NoSpacing"/>
        <w:jc w:val="both"/>
        <w:rPr>
          <w:rFonts w:ascii="Times New Roman" w:hAnsi="Times New Roman" w:cs="Times New Roman"/>
        </w:rPr>
      </w:pPr>
      <w:r>
        <w:rPr>
          <w:rFonts w:ascii="Times New Roman" w:hAnsi="Times New Roman" w:cs="Times New Roman"/>
        </w:rPr>
        <w:tab/>
        <w:t>L’essence de leur être : méchants par nature</w:t>
      </w:r>
    </w:p>
    <w:p w14:paraId="3D8DDBEC" w14:textId="50ABC27C" w:rsidR="009015D2" w:rsidRDefault="00FA1497" w:rsidP="00FA1497">
      <w:pPr>
        <w:pStyle w:val="NoSpacing"/>
        <w:ind w:firstLine="708"/>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s’appuyer</w:t>
      </w:r>
      <w:proofErr w:type="gramEnd"/>
      <w:r>
        <w:rPr>
          <w:rFonts w:ascii="Times New Roman" w:hAnsi="Times New Roman" w:cs="Times New Roman"/>
        </w:rPr>
        <w:t xml:space="preserve"> sur le champ lexical </w:t>
      </w:r>
      <w:r w:rsidRPr="00FA1497">
        <w:rPr>
          <w:rFonts w:ascii="Times New Roman" w:hAnsi="Times New Roman" w:cs="Times New Roman"/>
          <w:color w:val="0000FF"/>
        </w:rPr>
        <w:t>en rouge)</w:t>
      </w:r>
    </w:p>
    <w:p w14:paraId="59B37541" w14:textId="3F6EFE28" w:rsidR="00F03381" w:rsidRDefault="00C243CA" w:rsidP="00077703">
      <w:pPr>
        <w:pStyle w:val="NoSpacing"/>
        <w:jc w:val="both"/>
        <w:rPr>
          <w:rFonts w:ascii="Times New Roman" w:hAnsi="Times New Roman" w:cs="Times New Roman"/>
        </w:rPr>
      </w:pPr>
      <w:r>
        <w:rPr>
          <w:rFonts w:ascii="Times New Roman" w:hAnsi="Times New Roman" w:cs="Times New Roman"/>
        </w:rPr>
        <w:t>Mais complémentaires l’homme un gueux, la femme une brute.</w:t>
      </w:r>
    </w:p>
    <w:p w14:paraId="20191083" w14:textId="67A3A3C8" w:rsidR="002B758A" w:rsidRDefault="002B758A" w:rsidP="00077703">
      <w:pPr>
        <w:pStyle w:val="NoSpacing"/>
        <w:jc w:val="both"/>
        <w:rPr>
          <w:rFonts w:ascii="Times New Roman" w:hAnsi="Times New Roman" w:cs="Times New Roman"/>
        </w:rPr>
      </w:pPr>
      <w:r>
        <w:rPr>
          <w:rFonts w:ascii="Times New Roman" w:hAnsi="Times New Roman" w:cs="Times New Roman"/>
        </w:rPr>
        <w:t>Soulign</w:t>
      </w:r>
      <w:r w:rsidR="008A445B">
        <w:rPr>
          <w:rFonts w:ascii="Times New Roman" w:hAnsi="Times New Roman" w:cs="Times New Roman"/>
        </w:rPr>
        <w:t xml:space="preserve">ez qu’il y a une gradation : depuis </w:t>
      </w:r>
      <w:r>
        <w:rPr>
          <w:rFonts w:ascii="Times New Roman" w:hAnsi="Times New Roman" w:cs="Times New Roman"/>
        </w:rPr>
        <w:t xml:space="preserve"> le couple décrit à partir de son appartenance à une classe sociale </w:t>
      </w:r>
      <w:r w:rsidR="008A445B">
        <w:rPr>
          <w:rFonts w:ascii="Times New Roman" w:hAnsi="Times New Roman" w:cs="Times New Roman"/>
        </w:rPr>
        <w:t xml:space="preserve">jusqu’aux âmes noires, méchantes presque par nature, mais aussi par choix. Il y a l’idée d’une liberté et d’un goût pour l’ignominie. </w:t>
      </w:r>
    </w:p>
    <w:p w14:paraId="0932AFFF" w14:textId="77777777" w:rsidR="002B758A" w:rsidRDefault="002B758A" w:rsidP="00077703">
      <w:pPr>
        <w:pStyle w:val="NoSpacing"/>
        <w:jc w:val="both"/>
        <w:rPr>
          <w:rFonts w:ascii="Times New Roman" w:hAnsi="Times New Roman" w:cs="Times New Roman"/>
        </w:rPr>
      </w:pPr>
    </w:p>
    <w:p w14:paraId="5E6AC507" w14:textId="6B7ACB73" w:rsidR="00F03381" w:rsidRDefault="00496066" w:rsidP="00077703">
      <w:pPr>
        <w:pStyle w:val="NoSpacing"/>
        <w:jc w:val="both"/>
        <w:rPr>
          <w:rFonts w:ascii="Times New Roman" w:hAnsi="Times New Roman" w:cs="Times New Roman"/>
        </w:rPr>
      </w:pPr>
      <w:r>
        <w:rPr>
          <w:rFonts w:ascii="Times New Roman" w:hAnsi="Times New Roman" w:cs="Times New Roman"/>
        </w:rPr>
        <w:t xml:space="preserve">II L’appartenance à la </w:t>
      </w:r>
      <w:r w:rsidR="00F03381">
        <w:rPr>
          <w:rFonts w:ascii="Times New Roman" w:hAnsi="Times New Roman" w:cs="Times New Roman"/>
        </w:rPr>
        <w:t>sphère du mal</w:t>
      </w:r>
    </w:p>
    <w:p w14:paraId="17569219" w14:textId="2ED6A378" w:rsidR="00B90990" w:rsidRDefault="00B90990" w:rsidP="00B90990">
      <w:pPr>
        <w:pStyle w:val="NoSpacing"/>
        <w:ind w:left="700"/>
        <w:jc w:val="both"/>
        <w:rPr>
          <w:rFonts w:ascii="Times New Roman" w:hAnsi="Times New Roman" w:cs="Times New Roman"/>
        </w:rPr>
      </w:pPr>
      <w:r>
        <w:rPr>
          <w:rFonts w:ascii="Times New Roman" w:hAnsi="Times New Roman" w:cs="Times New Roman"/>
        </w:rPr>
        <w:t xml:space="preserve">Notez l’entrée en matière : qu’était-ce que ces Thénardier ? Et non « qui était ces Thénardier » ? Ils n’ont plus d’identité sociale, ils ne sont identifiables qu’à partir de leur « nature » et de leur appartenance au mal. </w:t>
      </w:r>
    </w:p>
    <w:p w14:paraId="60DBDA89" w14:textId="47BBE62F" w:rsidR="00496066" w:rsidRDefault="00496066" w:rsidP="00B90990">
      <w:pPr>
        <w:pStyle w:val="NoSpacing"/>
        <w:ind w:left="700"/>
        <w:jc w:val="both"/>
        <w:rPr>
          <w:rFonts w:ascii="Times New Roman" w:hAnsi="Times New Roman" w:cs="Times New Roman"/>
        </w:rPr>
      </w:pPr>
      <w:r>
        <w:rPr>
          <w:rFonts w:ascii="Times New Roman" w:hAnsi="Times New Roman" w:cs="Times New Roman"/>
        </w:rPr>
        <w:t xml:space="preserve">C’est ce qui « qualifie » les Thénardier puisqu’on ne peut pas les qualifier à partir de leur appartenance sociale. </w:t>
      </w:r>
    </w:p>
    <w:p w14:paraId="7BC3B823" w14:textId="77777777" w:rsidR="00403B6C" w:rsidRDefault="009479FE" w:rsidP="009479FE">
      <w:pPr>
        <w:pStyle w:val="NoSpacing"/>
        <w:ind w:firstLine="708"/>
        <w:jc w:val="both"/>
        <w:rPr>
          <w:rFonts w:ascii="Times New Roman" w:hAnsi="Times New Roman" w:cs="Times New Roman"/>
        </w:rPr>
      </w:pPr>
      <w:r>
        <w:rPr>
          <w:rFonts w:ascii="Times New Roman" w:hAnsi="Times New Roman" w:cs="Times New Roman"/>
        </w:rPr>
        <w:t>L</w:t>
      </w:r>
      <w:r w:rsidR="00F03381">
        <w:rPr>
          <w:rFonts w:ascii="Times New Roman" w:hAnsi="Times New Roman" w:cs="Times New Roman"/>
        </w:rPr>
        <w:t>a croissance dans le mal</w:t>
      </w:r>
      <w:r>
        <w:rPr>
          <w:rFonts w:ascii="Times New Roman" w:hAnsi="Times New Roman" w:cs="Times New Roman"/>
        </w:rPr>
        <w:t xml:space="preserve"> : </w:t>
      </w:r>
    </w:p>
    <w:p w14:paraId="21D6F330" w14:textId="127D7661" w:rsidR="00C243CA" w:rsidRDefault="009479FE" w:rsidP="00C243CA">
      <w:pPr>
        <w:pStyle w:val="NoSpacing"/>
        <w:ind w:left="1416"/>
        <w:jc w:val="both"/>
        <w:rPr>
          <w:rFonts w:ascii="Times New Roman" w:hAnsi="Times New Roman" w:cs="Times New Roman"/>
        </w:rPr>
      </w:pPr>
      <w:r>
        <w:rPr>
          <w:rFonts w:ascii="Times New Roman" w:hAnsi="Times New Roman" w:cs="Times New Roman"/>
        </w:rPr>
        <w:t>« </w:t>
      </w:r>
      <w:proofErr w:type="gramStart"/>
      <w:r>
        <w:rPr>
          <w:rFonts w:ascii="Times New Roman" w:hAnsi="Times New Roman" w:cs="Times New Roman"/>
        </w:rPr>
        <w:t>natures</w:t>
      </w:r>
      <w:proofErr w:type="gramEnd"/>
      <w:r>
        <w:rPr>
          <w:rFonts w:ascii="Times New Roman" w:hAnsi="Times New Roman" w:cs="Times New Roman"/>
        </w:rPr>
        <w:t xml:space="preserve"> naines » </w:t>
      </w:r>
      <w:r w:rsidR="00403B6C">
        <w:rPr>
          <w:rFonts w:ascii="Times New Roman" w:hAnsi="Times New Roman" w:cs="Times New Roman"/>
        </w:rPr>
        <w:t>(donc appelées à grandir dans le mal)</w:t>
      </w:r>
      <w:r>
        <w:rPr>
          <w:rFonts w:ascii="Times New Roman" w:hAnsi="Times New Roman" w:cs="Times New Roman"/>
        </w:rPr>
        <w:t xml:space="preserve">, </w:t>
      </w:r>
      <w:r w:rsidR="00403B6C">
        <w:rPr>
          <w:rFonts w:ascii="Times New Roman" w:hAnsi="Times New Roman" w:cs="Times New Roman"/>
        </w:rPr>
        <w:t>« </w:t>
      </w:r>
      <w:r>
        <w:rPr>
          <w:rFonts w:ascii="Times New Roman" w:hAnsi="Times New Roman" w:cs="Times New Roman"/>
        </w:rPr>
        <w:t>âmes écrevisses</w:t>
      </w:r>
      <w:r w:rsidR="00C243CA">
        <w:rPr>
          <w:rFonts w:ascii="Times New Roman" w:hAnsi="Times New Roman" w:cs="Times New Roman"/>
        </w:rPr>
        <w:t> » : qui vont à reculon</w:t>
      </w:r>
      <w:r w:rsidR="002517DD">
        <w:rPr>
          <w:rFonts w:ascii="Times New Roman" w:hAnsi="Times New Roman" w:cs="Times New Roman"/>
        </w:rPr>
        <w:t>s</w:t>
      </w:r>
    </w:p>
    <w:p w14:paraId="1D8271AC" w14:textId="77777777" w:rsidR="00FA1497" w:rsidRDefault="00FA1497" w:rsidP="00FA1497">
      <w:pPr>
        <w:pStyle w:val="NoSpacing"/>
        <w:jc w:val="both"/>
        <w:rPr>
          <w:rFonts w:ascii="Times New Roman" w:hAnsi="Times New Roman" w:cs="Times New Roman"/>
        </w:rPr>
      </w:pPr>
      <w:r>
        <w:rPr>
          <w:rFonts w:ascii="Times New Roman" w:hAnsi="Times New Roman" w:cs="Times New Roman"/>
        </w:rPr>
        <w:tab/>
        <w:t xml:space="preserve">Des âmes noires : </w:t>
      </w:r>
    </w:p>
    <w:p w14:paraId="22A9453E" w14:textId="7BCD8F12" w:rsidR="00FA1497" w:rsidRDefault="0084195D" w:rsidP="00FA1497">
      <w:pPr>
        <w:pStyle w:val="NoSpacing"/>
        <w:ind w:firstLine="708"/>
        <w:jc w:val="both"/>
        <w:rPr>
          <w:rFonts w:ascii="Times New Roman" w:hAnsi="Times New Roman" w:cs="Times New Roman"/>
        </w:rPr>
      </w:pPr>
      <w:r>
        <w:rPr>
          <w:rFonts w:ascii="Times New Roman" w:hAnsi="Times New Roman" w:cs="Times New Roman"/>
        </w:rPr>
        <w:t>(</w:t>
      </w:r>
      <w:proofErr w:type="gramStart"/>
      <w:r w:rsidR="00FA1497">
        <w:rPr>
          <w:rFonts w:ascii="Times New Roman" w:hAnsi="Times New Roman" w:cs="Times New Roman"/>
        </w:rPr>
        <w:t>s’appuyer</w:t>
      </w:r>
      <w:proofErr w:type="gramEnd"/>
      <w:r w:rsidR="00FA1497">
        <w:rPr>
          <w:rFonts w:ascii="Times New Roman" w:hAnsi="Times New Roman" w:cs="Times New Roman"/>
        </w:rPr>
        <w:t xml:space="preserve"> sur le champ lexical </w:t>
      </w:r>
      <w:r w:rsidR="00FA1497" w:rsidRPr="00FA1497">
        <w:rPr>
          <w:rFonts w:ascii="Times New Roman" w:hAnsi="Times New Roman" w:cs="Times New Roman"/>
          <w:color w:val="008000"/>
        </w:rPr>
        <w:t>en vert</w:t>
      </w:r>
      <w:r>
        <w:rPr>
          <w:rFonts w:ascii="Times New Roman" w:hAnsi="Times New Roman" w:cs="Times New Roman"/>
          <w:color w:val="008000"/>
        </w:rPr>
        <w:t>)</w:t>
      </w:r>
    </w:p>
    <w:p w14:paraId="39F3C320" w14:textId="77777777" w:rsidR="00C243CA" w:rsidRDefault="00C243CA" w:rsidP="00C243CA">
      <w:pPr>
        <w:pStyle w:val="NoSpacing"/>
        <w:jc w:val="both"/>
        <w:rPr>
          <w:rFonts w:ascii="Times New Roman" w:hAnsi="Times New Roman" w:cs="Times New Roman"/>
        </w:rPr>
      </w:pPr>
    </w:p>
    <w:p w14:paraId="01724927" w14:textId="59434384" w:rsidR="00C243CA" w:rsidRDefault="00C243CA" w:rsidP="00C243CA">
      <w:pPr>
        <w:pStyle w:val="NoSpacing"/>
        <w:jc w:val="both"/>
        <w:rPr>
          <w:rFonts w:ascii="Times New Roman" w:hAnsi="Times New Roman" w:cs="Times New Roman"/>
        </w:rPr>
      </w:pPr>
      <w:r>
        <w:rPr>
          <w:rFonts w:ascii="Times New Roman" w:hAnsi="Times New Roman" w:cs="Times New Roman"/>
        </w:rPr>
        <w:t>III Décrire et inquiéter</w:t>
      </w:r>
    </w:p>
    <w:p w14:paraId="5FBAA716" w14:textId="17F69748" w:rsidR="00BB186A" w:rsidRDefault="00C243CA" w:rsidP="00C243CA">
      <w:pPr>
        <w:pStyle w:val="NoSpacing"/>
        <w:ind w:left="708"/>
        <w:jc w:val="both"/>
        <w:rPr>
          <w:rFonts w:ascii="Times New Roman" w:hAnsi="Times New Roman" w:cs="Times New Roman"/>
        </w:rPr>
      </w:pPr>
      <w:r>
        <w:rPr>
          <w:rFonts w:ascii="Times New Roman" w:hAnsi="Times New Roman" w:cs="Times New Roman"/>
        </w:rPr>
        <w:lastRenderedPageBreak/>
        <w:t>C’est un portrait fait non seulement pour décrire, mais pour inquiéter le lecteur. Tout est fait pour décrire des êtres ignobles mais capable</w:t>
      </w:r>
      <w:r w:rsidR="0084195D">
        <w:rPr>
          <w:rFonts w:ascii="Times New Roman" w:hAnsi="Times New Roman" w:cs="Times New Roman"/>
        </w:rPr>
        <w:t>s</w:t>
      </w:r>
      <w:r>
        <w:rPr>
          <w:rFonts w:ascii="Times New Roman" w:hAnsi="Times New Roman" w:cs="Times New Roman"/>
        </w:rPr>
        <w:t xml:space="preserve"> de pire encore que ce qui est donné à entrevoir. </w:t>
      </w:r>
    </w:p>
    <w:p w14:paraId="0F7BB042" w14:textId="2E48E3C3" w:rsidR="00C243CA" w:rsidRDefault="0084195D" w:rsidP="00C243CA">
      <w:pPr>
        <w:pStyle w:val="NoSpacing"/>
        <w:ind w:left="708"/>
        <w:jc w:val="both"/>
        <w:rPr>
          <w:rFonts w:ascii="Times New Roman" w:hAnsi="Times New Roman" w:cs="Times New Roman"/>
        </w:rPr>
      </w:pPr>
      <w:r>
        <w:rPr>
          <w:rFonts w:ascii="Times New Roman" w:hAnsi="Times New Roman" w:cs="Times New Roman"/>
        </w:rPr>
        <w:t>Analy</w:t>
      </w:r>
      <w:r w:rsidR="003C4BF1">
        <w:rPr>
          <w:rFonts w:ascii="Times New Roman" w:hAnsi="Times New Roman" w:cs="Times New Roman"/>
        </w:rPr>
        <w:t>ser tout ce qui annonce le pire et la capacité de transformation du couple (toujours dans le vice)</w:t>
      </w:r>
    </w:p>
    <w:p w14:paraId="7A8BDFE5" w14:textId="0BBB0B92" w:rsidR="0084195D" w:rsidRDefault="0084195D" w:rsidP="00C243CA">
      <w:pPr>
        <w:pStyle w:val="NoSpacing"/>
        <w:ind w:left="708"/>
        <w:jc w:val="both"/>
        <w:rPr>
          <w:rFonts w:ascii="Times New Roman" w:hAnsi="Times New Roman" w:cs="Times New Roman"/>
        </w:rPr>
      </w:pPr>
      <w:r>
        <w:rPr>
          <w:rFonts w:ascii="Times New Roman" w:hAnsi="Times New Roman" w:cs="Times New Roman"/>
        </w:rPr>
        <w:t>Il faut reprendre les éléments déjà analysés mais sous un autre angle.</w:t>
      </w:r>
    </w:p>
    <w:p w14:paraId="5B775314" w14:textId="2FAE4C92" w:rsidR="0084195D" w:rsidRDefault="0084195D" w:rsidP="00C243CA">
      <w:pPr>
        <w:pStyle w:val="NoSpacing"/>
        <w:ind w:left="708"/>
        <w:jc w:val="both"/>
        <w:rPr>
          <w:rFonts w:ascii="Times New Roman" w:hAnsi="Times New Roman" w:cs="Times New Roman"/>
        </w:rPr>
      </w:pPr>
      <w:r>
        <w:rPr>
          <w:rFonts w:ascii="Times New Roman" w:hAnsi="Times New Roman" w:cs="Times New Roman"/>
        </w:rPr>
        <w:t>La complémentarité dans le pire : la femme est une brute, l’homme un gueux, qui a le géni</w:t>
      </w:r>
      <w:r w:rsidR="00AE4D53">
        <w:rPr>
          <w:rFonts w:ascii="Times New Roman" w:hAnsi="Times New Roman" w:cs="Times New Roman"/>
        </w:rPr>
        <w:t xml:space="preserve">e du mal. Le tandem annonce le pire. </w:t>
      </w:r>
    </w:p>
    <w:p w14:paraId="0A75E65E" w14:textId="77777777" w:rsidR="002B758A" w:rsidRPr="002B758A" w:rsidRDefault="002B758A" w:rsidP="002B758A">
      <w:pPr>
        <w:pStyle w:val="NoSpacing"/>
        <w:ind w:firstLine="708"/>
        <w:jc w:val="both"/>
        <w:rPr>
          <w:rFonts w:ascii="Bodoni 72 Book" w:hAnsi="Bodoni 72 Book" w:cs="Times New Roman"/>
        </w:rPr>
      </w:pPr>
      <w:r w:rsidRPr="002B758A">
        <w:rPr>
          <w:rFonts w:ascii="Bodoni 72 Book" w:hAnsi="Bodoni 72 Book" w:cs="Times New Roman"/>
        </w:rPr>
        <w:t>Le point de vue est omniscient. L’auteur sait tout sur ces êtres, il connaît leur passé ignoble mais ne le révèle pas</w:t>
      </w:r>
    </w:p>
    <w:p w14:paraId="30051129" w14:textId="26C68A33" w:rsidR="002517DD" w:rsidRDefault="00EA2539" w:rsidP="002517DD">
      <w:pPr>
        <w:spacing w:after="0" w:line="240" w:lineRule="auto"/>
        <w:jc w:val="both"/>
        <w:rPr>
          <w:rFonts w:ascii="Times New Roman" w:hAnsi="Times New Roman" w:cs="Times New Roman"/>
          <w:color w:val="000000"/>
        </w:rPr>
      </w:pPr>
      <w:r>
        <w:rPr>
          <w:rFonts w:ascii="Times New Roman" w:hAnsi="Times New Roman" w:cs="Times New Roman"/>
          <w:noProof/>
          <w:lang w:val="en-US" w:eastAsia="en-US"/>
        </w:rPr>
        <w:drawing>
          <wp:anchor distT="0" distB="0" distL="114300" distR="114300" simplePos="0" relativeHeight="251662336" behindDoc="0" locked="0" layoutInCell="1" allowOverlap="1" wp14:anchorId="1E595F02" wp14:editId="29B088C4">
            <wp:simplePos x="0" y="0"/>
            <wp:positionH relativeFrom="column">
              <wp:posOffset>7835265</wp:posOffset>
            </wp:positionH>
            <wp:positionV relativeFrom="paragraph">
              <wp:posOffset>86360</wp:posOffset>
            </wp:positionV>
            <wp:extent cx="2230755" cy="1424305"/>
            <wp:effectExtent l="0" t="0" r="4445" b="0"/>
            <wp:wrapSquare wrapText="bothSides"/>
            <wp:docPr id="5" name="Picture 5" descr="Macintosh HD:private:var:folders:zs:f113pvx5547_zrjyr8tc049m0000gn:T:TemporaryItems:external-content.duckduck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zs:f113pvx5547_zrjyr8tc049m0000gn:T:TemporaryItems:external-content.duckduck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0755" cy="1424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700FDC" w14:textId="0F1153BF" w:rsidR="002517DD" w:rsidRPr="0077658B" w:rsidRDefault="002517DD" w:rsidP="009210AC">
      <w:pPr>
        <w:spacing w:after="0" w:line="240" w:lineRule="auto"/>
        <w:ind w:left="1276" w:right="907"/>
        <w:jc w:val="both"/>
        <w:rPr>
          <w:rFonts w:ascii="Baskerville" w:hAnsi="Baskerville" w:cs="Times New Roman"/>
          <w:color w:val="000000"/>
        </w:rPr>
      </w:pPr>
      <w:r w:rsidRPr="0077658B">
        <w:rPr>
          <w:rFonts w:ascii="Baskerville" w:hAnsi="Baskerville" w:cs="Times New Roman"/>
          <w:color w:val="000000"/>
        </w:rPr>
        <w:t xml:space="preserve">Qu'était-ce que les Thénardier? </w:t>
      </w:r>
    </w:p>
    <w:p w14:paraId="5F1D4D14" w14:textId="77777777" w:rsidR="002517DD" w:rsidRPr="0077658B" w:rsidRDefault="002517DD" w:rsidP="009210AC">
      <w:pPr>
        <w:spacing w:after="0" w:line="240" w:lineRule="auto"/>
        <w:ind w:left="1276" w:right="907"/>
        <w:jc w:val="both"/>
        <w:rPr>
          <w:rFonts w:ascii="Baskerville" w:hAnsi="Baskerville" w:cs="Times New Roman"/>
          <w:color w:val="000000"/>
        </w:rPr>
      </w:pPr>
      <w:r w:rsidRPr="0077658B">
        <w:rPr>
          <w:rFonts w:ascii="Baskerville" w:hAnsi="Baskerville" w:cs="Times New Roman"/>
          <w:color w:val="000000"/>
        </w:rPr>
        <w:t xml:space="preserve">Disons-en un mot dès à présent. Nous compléterons le croquis plus tard. </w:t>
      </w:r>
    </w:p>
    <w:p w14:paraId="0222D029" w14:textId="6129C811" w:rsidR="002517DD" w:rsidRPr="0077658B" w:rsidRDefault="002517DD" w:rsidP="009210AC">
      <w:pPr>
        <w:spacing w:after="0" w:line="240" w:lineRule="auto"/>
        <w:ind w:left="1276" w:right="907"/>
        <w:jc w:val="both"/>
        <w:rPr>
          <w:rFonts w:ascii="Baskerville" w:hAnsi="Baskerville" w:cs="Times New Roman"/>
          <w:color w:val="000000"/>
        </w:rPr>
      </w:pPr>
      <w:r w:rsidRPr="0077658B">
        <w:rPr>
          <w:rFonts w:ascii="Baskerville" w:hAnsi="Baskerville" w:cs="Times New Roman"/>
          <w:color w:val="000000"/>
        </w:rPr>
        <w:t xml:space="preserve">Ces êtres appartenaient à cette </w:t>
      </w:r>
      <w:r w:rsidRPr="00DC08BA">
        <w:rPr>
          <w:rFonts w:ascii="Baskerville" w:hAnsi="Baskerville" w:cs="Times New Roman"/>
          <w:color w:val="FF0000"/>
        </w:rPr>
        <w:t>classe bâtarde</w:t>
      </w:r>
      <w:r w:rsidRPr="0077658B">
        <w:rPr>
          <w:rFonts w:ascii="Baskerville" w:hAnsi="Baskerville" w:cs="Times New Roman"/>
          <w:color w:val="000000"/>
        </w:rPr>
        <w:t xml:space="preserve"> composée de g</w:t>
      </w:r>
      <w:r w:rsidRPr="00DC08BA">
        <w:rPr>
          <w:rFonts w:ascii="Baskerville" w:hAnsi="Baskerville" w:cs="Times New Roman"/>
          <w:color w:val="FF0000"/>
        </w:rPr>
        <w:t>ens grossiers</w:t>
      </w:r>
      <w:r w:rsidRPr="0077658B">
        <w:rPr>
          <w:rFonts w:ascii="Baskerville" w:hAnsi="Baskerville" w:cs="Times New Roman"/>
          <w:color w:val="000000"/>
        </w:rPr>
        <w:t xml:space="preserve"> </w:t>
      </w:r>
      <w:r w:rsidRPr="00DC08BA">
        <w:rPr>
          <w:rFonts w:ascii="Baskerville" w:hAnsi="Baskerville" w:cs="Times New Roman"/>
          <w:color w:val="FF0000"/>
        </w:rPr>
        <w:t>parvenus</w:t>
      </w:r>
      <w:r w:rsidRPr="0077658B">
        <w:rPr>
          <w:rFonts w:ascii="Baskerville" w:hAnsi="Baskerville" w:cs="Times New Roman"/>
          <w:color w:val="000000"/>
        </w:rPr>
        <w:t xml:space="preserve"> et de gens intelligents </w:t>
      </w:r>
      <w:r w:rsidRPr="00DC08BA">
        <w:rPr>
          <w:rFonts w:ascii="Baskerville" w:hAnsi="Baskerville" w:cs="Times New Roman"/>
          <w:color w:val="FF0000"/>
        </w:rPr>
        <w:t>déchus</w:t>
      </w:r>
      <w:r w:rsidRPr="0077658B">
        <w:rPr>
          <w:rFonts w:ascii="Baskerville" w:hAnsi="Baskerville" w:cs="Times New Roman"/>
          <w:color w:val="000000"/>
        </w:rPr>
        <w:t xml:space="preserve">, qui est entre la classe dite moyenne et la classe dite inférieure, et qui combine quelques-uns des défauts de la seconde avec presque tous les </w:t>
      </w:r>
      <w:r w:rsidRPr="00DC08BA">
        <w:rPr>
          <w:rFonts w:ascii="Baskerville" w:hAnsi="Baskerville" w:cs="Times New Roman"/>
          <w:color w:val="FF0000"/>
        </w:rPr>
        <w:t xml:space="preserve">vices </w:t>
      </w:r>
      <w:r w:rsidRPr="0077658B">
        <w:rPr>
          <w:rFonts w:ascii="Baskerville" w:hAnsi="Baskerville" w:cs="Times New Roman"/>
          <w:color w:val="000000"/>
        </w:rPr>
        <w:t>de la première, sans avoir le généreux élan de l'ouvrier ni l'ordre honnête du bourgeoi</w:t>
      </w:r>
      <w:r w:rsidR="00DC08BA">
        <w:rPr>
          <w:rFonts w:ascii="Baskerville" w:hAnsi="Baskerville" w:cs="Times New Roman"/>
          <w:color w:val="000000"/>
        </w:rPr>
        <w:t>s.</w:t>
      </w:r>
    </w:p>
    <w:p w14:paraId="2250A7D8" w14:textId="77777777" w:rsidR="002517DD" w:rsidRDefault="002517DD" w:rsidP="009210AC">
      <w:pPr>
        <w:spacing w:after="0" w:line="240" w:lineRule="auto"/>
        <w:ind w:left="1276" w:right="907"/>
        <w:jc w:val="both"/>
        <w:rPr>
          <w:rStyle w:val="CommentReference"/>
        </w:rPr>
      </w:pPr>
      <w:r w:rsidRPr="0077658B">
        <w:rPr>
          <w:rFonts w:ascii="Baskerville" w:hAnsi="Baskerville" w:cs="Times New Roman"/>
          <w:color w:val="000000"/>
        </w:rPr>
        <w:t xml:space="preserve">C'étaient de ces </w:t>
      </w:r>
      <w:r w:rsidRPr="00FA1497">
        <w:rPr>
          <w:rFonts w:ascii="Baskerville" w:hAnsi="Baskerville" w:cs="Times New Roman"/>
          <w:color w:val="0000FF"/>
        </w:rPr>
        <w:t>natures naines</w:t>
      </w:r>
      <w:r w:rsidRPr="0077658B">
        <w:rPr>
          <w:rFonts w:ascii="Baskerville" w:hAnsi="Baskerville" w:cs="Times New Roman"/>
          <w:color w:val="000000"/>
        </w:rPr>
        <w:t xml:space="preserve"> qui, si quelque feu </w:t>
      </w:r>
      <w:r w:rsidRPr="005948C7">
        <w:rPr>
          <w:rFonts w:ascii="Baskerville" w:hAnsi="Baskerville" w:cs="Times New Roman"/>
          <w:color w:val="0000FF"/>
        </w:rPr>
        <w:t>sombre</w:t>
      </w:r>
      <w:r w:rsidRPr="0077658B">
        <w:rPr>
          <w:rFonts w:ascii="Baskerville" w:hAnsi="Baskerville" w:cs="Times New Roman"/>
          <w:color w:val="000000"/>
        </w:rPr>
        <w:t xml:space="preserve"> les chauffe par hasard, deviennent facilement </w:t>
      </w:r>
      <w:r w:rsidRPr="00C243CA">
        <w:rPr>
          <w:rFonts w:ascii="Baskerville" w:hAnsi="Baskerville" w:cs="Times New Roman"/>
          <w:color w:val="FF0000"/>
        </w:rPr>
        <w:t>monstrueuses.</w:t>
      </w:r>
      <w:r w:rsidRPr="0077658B">
        <w:rPr>
          <w:rFonts w:ascii="Baskerville" w:hAnsi="Baskerville" w:cs="Times New Roman"/>
          <w:color w:val="000000"/>
        </w:rPr>
        <w:t xml:space="preserve"> Il y avait dans la femme le fond d'une</w:t>
      </w:r>
      <w:r w:rsidRPr="00DC08BA">
        <w:rPr>
          <w:rFonts w:ascii="Baskerville" w:hAnsi="Baskerville" w:cs="Times New Roman"/>
          <w:color w:val="FF0000"/>
        </w:rPr>
        <w:t xml:space="preserve"> brute</w:t>
      </w:r>
      <w:r w:rsidRPr="0077658B">
        <w:rPr>
          <w:rFonts w:ascii="Baskerville" w:hAnsi="Baskerville" w:cs="Times New Roman"/>
          <w:color w:val="000000"/>
        </w:rPr>
        <w:t xml:space="preserve"> et dans l'homme l'étoffe d'un</w:t>
      </w:r>
      <w:r w:rsidRPr="00DC08BA">
        <w:rPr>
          <w:rFonts w:ascii="Baskerville" w:hAnsi="Baskerville" w:cs="Times New Roman"/>
          <w:color w:val="FF0000"/>
        </w:rPr>
        <w:t xml:space="preserve"> gueux</w:t>
      </w:r>
      <w:r w:rsidRPr="0077658B">
        <w:rPr>
          <w:rFonts w:ascii="Baskerville" w:hAnsi="Baskerville" w:cs="Times New Roman"/>
          <w:color w:val="000000"/>
        </w:rPr>
        <w:t>. Tous deux étaient au plus haut degré susceptibles de l'espèce de</w:t>
      </w:r>
      <w:r w:rsidRPr="00DC08BA">
        <w:rPr>
          <w:rFonts w:ascii="Baskerville" w:hAnsi="Baskerville" w:cs="Times New Roman"/>
          <w:color w:val="FF0000"/>
        </w:rPr>
        <w:t xml:space="preserve"> </w:t>
      </w:r>
      <w:r w:rsidRPr="00FA1497">
        <w:rPr>
          <w:rFonts w:ascii="Baskerville" w:hAnsi="Baskerville" w:cs="Times New Roman"/>
          <w:color w:val="0000FF"/>
        </w:rPr>
        <w:t>hideux progrès</w:t>
      </w:r>
      <w:r w:rsidRPr="0077658B">
        <w:rPr>
          <w:rFonts w:ascii="Baskerville" w:hAnsi="Baskerville" w:cs="Times New Roman"/>
          <w:color w:val="000000"/>
        </w:rPr>
        <w:t xml:space="preserve"> qui se fait dans le </w:t>
      </w:r>
      <w:r w:rsidRPr="001E6F7E">
        <w:rPr>
          <w:rFonts w:ascii="Baskerville" w:hAnsi="Baskerville" w:cs="Times New Roman"/>
          <w:b/>
          <w:color w:val="000000"/>
        </w:rPr>
        <w:t xml:space="preserve">sens </w:t>
      </w:r>
      <w:r w:rsidRPr="001E6F7E">
        <w:rPr>
          <w:rFonts w:ascii="Baskerville" w:hAnsi="Baskerville" w:cs="Times New Roman"/>
          <w:b/>
          <w:color w:val="800000"/>
        </w:rPr>
        <w:t>du mal.</w:t>
      </w:r>
      <w:r w:rsidRPr="0077658B">
        <w:rPr>
          <w:rFonts w:ascii="Baskerville" w:hAnsi="Baskerville" w:cs="Times New Roman"/>
          <w:color w:val="000000"/>
        </w:rPr>
        <w:t xml:space="preserve"> Il existe des </w:t>
      </w:r>
      <w:r w:rsidRPr="00FA1497">
        <w:rPr>
          <w:rFonts w:ascii="Baskerville" w:hAnsi="Baskerville" w:cs="Times New Roman"/>
          <w:color w:val="0000FF"/>
        </w:rPr>
        <w:t>âmes écrevisses</w:t>
      </w:r>
      <w:r w:rsidRPr="0077658B">
        <w:rPr>
          <w:rFonts w:ascii="Baskerville" w:hAnsi="Baskerville" w:cs="Times New Roman"/>
          <w:color w:val="000000"/>
        </w:rPr>
        <w:t xml:space="preserve"> reculant continuellement vers les </w:t>
      </w:r>
      <w:r w:rsidRPr="005E3595">
        <w:rPr>
          <w:rFonts w:ascii="Baskerville" w:hAnsi="Baskerville" w:cs="Times New Roman"/>
          <w:color w:val="800000"/>
        </w:rPr>
        <w:t>ténèbres,</w:t>
      </w:r>
      <w:r w:rsidRPr="0077658B">
        <w:rPr>
          <w:rFonts w:ascii="Baskerville" w:hAnsi="Baskerville" w:cs="Times New Roman"/>
          <w:color w:val="000000"/>
        </w:rPr>
        <w:t xml:space="preserve"> rétrogradant dans la vie plutôt qu'elles n'y avancent, employant l'expérience à augmenter leur </w:t>
      </w:r>
      <w:r w:rsidRPr="00FA1497">
        <w:rPr>
          <w:rFonts w:ascii="Baskerville" w:hAnsi="Baskerville" w:cs="Times New Roman"/>
          <w:color w:val="0000FF"/>
        </w:rPr>
        <w:t>difformité</w:t>
      </w:r>
      <w:r w:rsidRPr="005E3595">
        <w:rPr>
          <w:rFonts w:ascii="Baskerville" w:hAnsi="Baskerville" w:cs="Times New Roman"/>
          <w:color w:val="FF0000"/>
        </w:rPr>
        <w:t xml:space="preserve">, </w:t>
      </w:r>
      <w:r w:rsidRPr="00FA1497">
        <w:rPr>
          <w:rFonts w:ascii="Baskerville" w:hAnsi="Baskerville" w:cs="Times New Roman"/>
          <w:color w:val="0000FF"/>
        </w:rPr>
        <w:t>empirant sans cesse</w:t>
      </w:r>
      <w:r w:rsidRPr="0077658B">
        <w:rPr>
          <w:rFonts w:ascii="Baskerville" w:hAnsi="Baskerville" w:cs="Times New Roman"/>
          <w:color w:val="000000"/>
        </w:rPr>
        <w:t>, et s'empreignant de plus en plus d'une</w:t>
      </w:r>
      <w:r w:rsidRPr="005E3595">
        <w:rPr>
          <w:rFonts w:ascii="Baskerville" w:hAnsi="Baskerville" w:cs="Times New Roman"/>
          <w:color w:val="800000"/>
        </w:rPr>
        <w:t xml:space="preserve"> </w:t>
      </w:r>
      <w:r w:rsidRPr="00FA1497">
        <w:rPr>
          <w:rFonts w:ascii="Baskerville" w:hAnsi="Baskerville" w:cs="Times New Roman"/>
          <w:color w:val="008000"/>
        </w:rPr>
        <w:t xml:space="preserve">noirceur </w:t>
      </w:r>
      <w:r w:rsidRPr="0077658B">
        <w:rPr>
          <w:rFonts w:ascii="Baskerville" w:hAnsi="Baskerville" w:cs="Times New Roman"/>
          <w:color w:val="000000"/>
        </w:rPr>
        <w:t>croissante. Cet homme et cett</w:t>
      </w:r>
      <w:r>
        <w:rPr>
          <w:rFonts w:ascii="Baskerville" w:hAnsi="Baskerville" w:cs="Times New Roman"/>
          <w:color w:val="000000"/>
        </w:rPr>
        <w:t xml:space="preserve">e femme étaient de ces </w:t>
      </w:r>
      <w:r w:rsidRPr="00DC08BA">
        <w:rPr>
          <w:rFonts w:ascii="Baskerville" w:hAnsi="Baskerville" w:cs="Times New Roman"/>
          <w:color w:val="FF0000"/>
        </w:rPr>
        <w:t>âmes-là</w:t>
      </w:r>
    </w:p>
    <w:p w14:paraId="4E47B1EB" w14:textId="5A3D9B05" w:rsidR="002517DD" w:rsidRPr="006F277A" w:rsidRDefault="002517DD" w:rsidP="009210AC">
      <w:pPr>
        <w:spacing w:after="0" w:line="240" w:lineRule="auto"/>
        <w:ind w:left="1276" w:right="907"/>
        <w:jc w:val="both"/>
        <w:rPr>
          <w:rFonts w:ascii="Baskerville" w:hAnsi="Baskerville" w:cs="Times New Roman"/>
          <w:color w:val="E36C0A" w:themeColor="accent6" w:themeShade="BF"/>
        </w:rPr>
      </w:pPr>
      <w:r w:rsidRPr="00DC08BA">
        <w:rPr>
          <w:rStyle w:val="CommentReference"/>
        </w:rPr>
        <w:t>Le</w:t>
      </w:r>
      <w:r w:rsidRPr="00DC08BA">
        <w:rPr>
          <w:rFonts w:ascii="Baskerville" w:hAnsi="Baskerville" w:cs="Times New Roman"/>
        </w:rPr>
        <w:t xml:space="preserve"> Thénardier </w:t>
      </w:r>
      <w:r w:rsidR="00DC08BA" w:rsidRPr="00DC08BA">
        <w:rPr>
          <w:rFonts w:ascii="Baskerville" w:hAnsi="Baskerville" w:cs="Times New Roman"/>
        </w:rPr>
        <w:t>particulièrement</w:t>
      </w:r>
      <w:r w:rsidRPr="00DC08BA">
        <w:rPr>
          <w:rFonts w:ascii="Baskerville" w:hAnsi="Baskerville" w:cs="Times New Roman"/>
        </w:rPr>
        <w:t xml:space="preserve"> </w:t>
      </w:r>
      <w:r w:rsidR="00DC08BA" w:rsidRPr="00DC08BA">
        <w:rPr>
          <w:rFonts w:ascii="Baskerville" w:hAnsi="Baskerville" w:cs="Times New Roman"/>
        </w:rPr>
        <w:t>é</w:t>
      </w:r>
      <w:r w:rsidRPr="00DC08BA">
        <w:rPr>
          <w:rFonts w:ascii="Baskerville" w:hAnsi="Baskerville" w:cs="Times New Roman"/>
        </w:rPr>
        <w:t>tait</w:t>
      </w:r>
      <w:r w:rsidRPr="0077658B">
        <w:rPr>
          <w:rFonts w:ascii="Baskerville" w:hAnsi="Baskerville" w:cs="Times New Roman"/>
          <w:color w:val="000000"/>
        </w:rPr>
        <w:t xml:space="preserve"> gênant pour le physionomiste. On n'a qu'à regarder certains hommes pour s'en défier, on les sent </w:t>
      </w:r>
      <w:r w:rsidRPr="00FA1497">
        <w:rPr>
          <w:rFonts w:ascii="Baskerville" w:hAnsi="Baskerville" w:cs="Times New Roman"/>
          <w:color w:val="008000"/>
        </w:rPr>
        <w:t>ténébreux</w:t>
      </w:r>
      <w:r w:rsidRPr="00DC08BA">
        <w:rPr>
          <w:rFonts w:ascii="Baskerville" w:hAnsi="Baskerville" w:cs="Times New Roman"/>
          <w:color w:val="FF6600"/>
        </w:rPr>
        <w:t xml:space="preserve"> </w:t>
      </w:r>
      <w:r w:rsidRPr="0077658B">
        <w:rPr>
          <w:rFonts w:ascii="Baskerville" w:hAnsi="Baskerville" w:cs="Times New Roman"/>
          <w:color w:val="000000"/>
        </w:rPr>
        <w:t xml:space="preserve">à leurs deux extrémités. Ils sont inquiets derrière eux et menaçants devant eux. Il y a en eux de l'inconnu. On ne peut pas plus répondre de ce qu'ils ont fait que de ce qu'ils feront. </w:t>
      </w:r>
      <w:r w:rsidRPr="00FA1497">
        <w:rPr>
          <w:rFonts w:ascii="Baskerville" w:hAnsi="Baskerville" w:cs="Times New Roman"/>
          <w:color w:val="008000"/>
        </w:rPr>
        <w:t>L'ombre</w:t>
      </w:r>
      <w:r w:rsidRPr="0077658B">
        <w:rPr>
          <w:rFonts w:ascii="Baskerville" w:hAnsi="Baskerville" w:cs="Times New Roman"/>
          <w:color w:val="000000"/>
        </w:rPr>
        <w:t xml:space="preserve"> qu'ils ont dans le regard les dénonce. Rien qu'en les entendant dire un mot ou qu'en les voyant faire un geste on entrevoit de </w:t>
      </w:r>
      <w:r w:rsidRPr="00FA1497">
        <w:rPr>
          <w:rFonts w:ascii="Baskerville" w:hAnsi="Baskerville" w:cs="Times New Roman"/>
          <w:color w:val="008000"/>
        </w:rPr>
        <w:t>sombres secrets</w:t>
      </w:r>
      <w:r w:rsidRPr="0077658B">
        <w:rPr>
          <w:rFonts w:ascii="Baskerville" w:hAnsi="Baskerville" w:cs="Times New Roman"/>
          <w:color w:val="000000"/>
        </w:rPr>
        <w:t xml:space="preserve"> dans leur passé </w:t>
      </w:r>
      <w:r w:rsidRPr="00FA1497">
        <w:rPr>
          <w:rFonts w:ascii="Baskerville" w:hAnsi="Baskerville" w:cs="Times New Roman"/>
          <w:color w:val="008000"/>
        </w:rPr>
        <w:t>et de sombres</w:t>
      </w:r>
      <w:r w:rsidRPr="009015D2">
        <w:rPr>
          <w:rFonts w:ascii="Baskerville" w:hAnsi="Baskerville" w:cs="Times New Roman"/>
          <w:color w:val="FF6600"/>
        </w:rPr>
        <w:t xml:space="preserve"> mystères </w:t>
      </w:r>
      <w:r w:rsidRPr="009015D2">
        <w:rPr>
          <w:rFonts w:ascii="Baskerville" w:hAnsi="Baskerville" w:cs="Times New Roman"/>
          <w:color w:val="262626" w:themeColor="text1" w:themeTint="D9"/>
        </w:rPr>
        <w:t>dans leur avenir.</w:t>
      </w:r>
      <w:r w:rsidRPr="006F277A">
        <w:rPr>
          <w:rFonts w:ascii="Baskerville" w:hAnsi="Baskerville" w:cs="Times New Roman"/>
          <w:color w:val="E36C0A" w:themeColor="accent6" w:themeShade="BF"/>
        </w:rPr>
        <w:t xml:space="preserve"> </w:t>
      </w:r>
    </w:p>
    <w:p w14:paraId="2F815FDA" w14:textId="464B0A01" w:rsidR="002517DD" w:rsidRPr="0077658B" w:rsidRDefault="002517DD" w:rsidP="009210AC">
      <w:pPr>
        <w:spacing w:after="0" w:line="240" w:lineRule="auto"/>
        <w:ind w:left="1276" w:right="907"/>
        <w:jc w:val="both"/>
        <w:rPr>
          <w:rFonts w:ascii="Baskerville" w:hAnsi="Baskerville" w:cs="Times New Roman"/>
          <w:color w:val="000000"/>
        </w:rPr>
      </w:pPr>
      <w:r w:rsidRPr="009015D2">
        <w:rPr>
          <w:rFonts w:ascii="Baskerville" w:hAnsi="Baskerville" w:cs="Times New Roman"/>
          <w:color w:val="262626" w:themeColor="text1" w:themeTint="D9"/>
        </w:rPr>
        <w:t>Ce Thénardier,</w:t>
      </w:r>
      <w:r w:rsidRPr="0077658B">
        <w:rPr>
          <w:rFonts w:ascii="Baskerville" w:hAnsi="Baskerville" w:cs="Times New Roman"/>
          <w:color w:val="000000"/>
        </w:rPr>
        <w:t xml:space="preserve"> s'il fallait l'en croire, avait été soldat; sergent, disait-il; il avait fait probablement la campagne de 1815, et s'était même comporté assez bravement, à ce qu'il paraît. Nous verrons plus tard ce qu'il en était. L'enseigne de son cabaret était une allusion à l'un de ses faits d'armes. Il l'avait peinte lui-même, car il savait faire un peu de tout; </w:t>
      </w:r>
      <w:r w:rsidRPr="001E6F7E">
        <w:rPr>
          <w:rFonts w:ascii="Baskerville" w:hAnsi="Baskerville" w:cs="Times New Roman"/>
          <w:b/>
          <w:color w:val="800000"/>
        </w:rPr>
        <w:t>mal.</w:t>
      </w:r>
      <w:r w:rsidRPr="0077658B">
        <w:rPr>
          <w:rFonts w:ascii="Baskerville" w:hAnsi="Baskerville" w:cs="Times New Roman"/>
          <w:color w:val="000000"/>
        </w:rPr>
        <w:t xml:space="preserve"> </w:t>
      </w:r>
    </w:p>
    <w:p w14:paraId="13AA09CC" w14:textId="77777777" w:rsidR="002517DD" w:rsidRDefault="002517DD" w:rsidP="00077703">
      <w:pPr>
        <w:pStyle w:val="NoSpacing"/>
        <w:jc w:val="both"/>
        <w:rPr>
          <w:rFonts w:ascii="Times New Roman" w:hAnsi="Times New Roman" w:cs="Times New Roman"/>
        </w:rPr>
      </w:pPr>
    </w:p>
    <w:p w14:paraId="0C9048D1" w14:textId="793A5184" w:rsidR="009210AC" w:rsidRDefault="009210AC" w:rsidP="00AE4D53">
      <w:pPr>
        <w:pStyle w:val="NoSpacing"/>
        <w:jc w:val="both"/>
        <w:rPr>
          <w:rFonts w:ascii="Times New Roman" w:hAnsi="Times New Roman" w:cs="Times New Roman"/>
          <w:b/>
          <w:smallCaps/>
        </w:rPr>
      </w:pPr>
    </w:p>
    <w:p w14:paraId="34725401" w14:textId="7D5E48A1" w:rsidR="00AE4D53" w:rsidRPr="003E14B5" w:rsidRDefault="008A445B" w:rsidP="00AE4D53">
      <w:pPr>
        <w:pStyle w:val="NoSpacing"/>
        <w:jc w:val="both"/>
        <w:rPr>
          <w:rFonts w:ascii="Times New Roman" w:hAnsi="Times New Roman" w:cs="Times New Roman"/>
          <w:b/>
          <w:smallCaps/>
        </w:rPr>
      </w:pPr>
      <w:r w:rsidRPr="003E14B5">
        <w:rPr>
          <w:rFonts w:ascii="Times New Roman" w:hAnsi="Times New Roman" w:cs="Times New Roman"/>
          <w:b/>
          <w:smallCaps/>
        </w:rPr>
        <w:t>méthode : a</w:t>
      </w:r>
      <w:r w:rsidR="00AE4D53" w:rsidRPr="003E14B5">
        <w:rPr>
          <w:rFonts w:ascii="Times New Roman" w:hAnsi="Times New Roman" w:cs="Times New Roman"/>
          <w:b/>
          <w:smallCaps/>
        </w:rPr>
        <w:t>nalyser un champ lexical</w:t>
      </w:r>
    </w:p>
    <w:p w14:paraId="25155222" w14:textId="77777777" w:rsidR="008A445B" w:rsidRDefault="008A445B" w:rsidP="00AE4D53">
      <w:pPr>
        <w:pStyle w:val="NoSpacing"/>
        <w:jc w:val="both"/>
        <w:rPr>
          <w:rFonts w:ascii="Times New Roman" w:hAnsi="Times New Roman" w:cs="Times New Roman"/>
        </w:rPr>
      </w:pPr>
    </w:p>
    <w:p w14:paraId="210D6A34" w14:textId="21EF4AF1" w:rsidR="00AE4D53" w:rsidRDefault="00AE4D53" w:rsidP="003C4BF1">
      <w:pPr>
        <w:pStyle w:val="NoSpacing"/>
        <w:spacing w:line="280" w:lineRule="exact"/>
        <w:jc w:val="both"/>
        <w:rPr>
          <w:rFonts w:ascii="Times New Roman" w:hAnsi="Times New Roman" w:cs="Times New Roman"/>
        </w:rPr>
      </w:pPr>
      <w:r>
        <w:rPr>
          <w:rFonts w:ascii="Times New Roman" w:hAnsi="Times New Roman" w:cs="Times New Roman"/>
        </w:rPr>
        <w:t xml:space="preserve">Relever les termes d’un champ lexical ne suffit pas. </w:t>
      </w:r>
      <w:r w:rsidR="008A445B">
        <w:rPr>
          <w:rFonts w:ascii="Times New Roman" w:hAnsi="Times New Roman" w:cs="Times New Roman"/>
        </w:rPr>
        <w:t>Il faut les classer et les analyser</w:t>
      </w:r>
    </w:p>
    <w:p w14:paraId="1D2E1498" w14:textId="77777777" w:rsidR="007F14DC" w:rsidRPr="009210AC" w:rsidRDefault="008A445B" w:rsidP="003C4BF1">
      <w:pPr>
        <w:pStyle w:val="NoSpacing"/>
        <w:spacing w:line="280" w:lineRule="exact"/>
        <w:jc w:val="both"/>
        <w:rPr>
          <w:rFonts w:ascii="Times New Roman" w:hAnsi="Times New Roman" w:cs="Times New Roman"/>
          <w:b/>
        </w:rPr>
      </w:pPr>
      <w:r w:rsidRPr="009210AC">
        <w:rPr>
          <w:rFonts w:ascii="Times New Roman" w:hAnsi="Times New Roman" w:cs="Times New Roman"/>
          <w:b/>
        </w:rPr>
        <w:t>Exemple</w:t>
      </w:r>
      <w:r w:rsidR="007F14DC" w:rsidRPr="009210AC">
        <w:rPr>
          <w:rFonts w:ascii="Times New Roman" w:hAnsi="Times New Roman" w:cs="Times New Roman"/>
          <w:b/>
        </w:rPr>
        <w:t>s</w:t>
      </w:r>
      <w:r w:rsidRPr="009210AC">
        <w:rPr>
          <w:rFonts w:ascii="Times New Roman" w:hAnsi="Times New Roman" w:cs="Times New Roman"/>
          <w:b/>
        </w:rPr>
        <w:t xml:space="preserve"> : </w:t>
      </w:r>
    </w:p>
    <w:p w14:paraId="3DFCAFC1" w14:textId="4FEC12E2" w:rsidR="008A445B" w:rsidRDefault="00BE3B08" w:rsidP="003C4BF1">
      <w:pPr>
        <w:pStyle w:val="NoSpacing"/>
        <w:spacing w:line="280" w:lineRule="exact"/>
        <w:jc w:val="both"/>
        <w:rPr>
          <w:rFonts w:ascii="Times New Roman" w:hAnsi="Times New Roman" w:cs="Times New Roman"/>
        </w:rPr>
      </w:pPr>
      <w:r>
        <w:rPr>
          <w:rFonts w:ascii="Times New Roman" w:hAnsi="Times New Roman" w:cs="Times New Roman"/>
        </w:rPr>
        <w:t xml:space="preserve">1  </w:t>
      </w:r>
      <w:r w:rsidR="008E70F5">
        <w:rPr>
          <w:rFonts w:ascii="Times New Roman" w:hAnsi="Times New Roman" w:cs="Times New Roman"/>
        </w:rPr>
        <w:t xml:space="preserve">« classe bâtarde », « parvenus », « déchus ». </w:t>
      </w:r>
    </w:p>
    <w:p w14:paraId="65A7A14B" w14:textId="3D65672D" w:rsidR="008E70F5" w:rsidRDefault="008E70F5" w:rsidP="003C4BF1">
      <w:pPr>
        <w:pStyle w:val="NoSpacing"/>
        <w:spacing w:line="280" w:lineRule="exact"/>
        <w:ind w:left="708"/>
        <w:jc w:val="both"/>
        <w:rPr>
          <w:rFonts w:ascii="Times New Roman" w:hAnsi="Times New Roman" w:cs="Times New Roman"/>
        </w:rPr>
      </w:pPr>
      <w:r>
        <w:rPr>
          <w:rFonts w:ascii="Times New Roman" w:hAnsi="Times New Roman" w:cs="Times New Roman"/>
        </w:rPr>
        <w:t>L’auteur insiste sur l’idée qu’ils n’appartiennent à aucune classe : ni la classe ouvrière, ni la classe bourgeoise. Qu’ils ont cumulé les vices de la premiè</w:t>
      </w:r>
      <w:r w:rsidR="00BE02FF">
        <w:rPr>
          <w:rFonts w:ascii="Times New Roman" w:hAnsi="Times New Roman" w:cs="Times New Roman"/>
        </w:rPr>
        <w:t xml:space="preserve">re et les défauts de la seconde. Notez que la classe ouvrière est affectée de l’idée de vice, tandis que la classe bourgeoise n’a que des défauts. Mais la vertu de l’ouvrier est supérieure à celle du bourgeois : l’ordre honnête </w:t>
      </w:r>
      <w:r w:rsidR="00BE02FF">
        <w:rPr>
          <w:rFonts w:ascii="Times New Roman" w:hAnsi="Times New Roman" w:cs="Times New Roman"/>
        </w:rPr>
        <w:lastRenderedPageBreak/>
        <w:t xml:space="preserve">contre le généreux élan. La place de l’adjectif n’est pas anodine, placé avant, l’adjectif rend un son plus subjectif. </w:t>
      </w:r>
      <w:r w:rsidR="007F14DC">
        <w:rPr>
          <w:rFonts w:ascii="Times New Roman" w:hAnsi="Times New Roman" w:cs="Times New Roman"/>
        </w:rPr>
        <w:t xml:space="preserve">On entend dans cette description la représentation hugolienne des deux mondes. Lui-même appartient au monde bourgeois, à son ordre honnête mais il a défendu avec un « généreux élan », ce monde ouvrier qu’il a dépeint dans son livre (voir Le discours de la Misère). </w:t>
      </w:r>
    </w:p>
    <w:p w14:paraId="719E1ACD" w14:textId="4D561BFB" w:rsidR="007F14DC" w:rsidRDefault="00652A7C" w:rsidP="003C4BF1">
      <w:pPr>
        <w:pStyle w:val="NoSpacing"/>
        <w:spacing w:line="280" w:lineRule="exact"/>
        <w:jc w:val="both"/>
        <w:rPr>
          <w:rFonts w:ascii="Times New Roman" w:hAnsi="Times New Roman" w:cs="Times New Roman"/>
        </w:rPr>
      </w:pPr>
      <w:r>
        <w:rPr>
          <w:rFonts w:ascii="Baskerville" w:hAnsi="Baskerville" w:cs="Times New Roman"/>
          <w:noProof/>
          <w:color w:val="000000"/>
          <w:lang w:val="en-US" w:eastAsia="en-US"/>
        </w:rPr>
        <w:drawing>
          <wp:anchor distT="0" distB="0" distL="114300" distR="114300" simplePos="0" relativeHeight="251663360" behindDoc="0" locked="0" layoutInCell="1" allowOverlap="1" wp14:anchorId="38394DC0" wp14:editId="7B7C3CBA">
            <wp:simplePos x="0" y="0"/>
            <wp:positionH relativeFrom="column">
              <wp:posOffset>7762875</wp:posOffset>
            </wp:positionH>
            <wp:positionV relativeFrom="paragraph">
              <wp:posOffset>-245110</wp:posOffset>
            </wp:positionV>
            <wp:extent cx="2407285" cy="1779270"/>
            <wp:effectExtent l="0" t="0" r="5715" b="0"/>
            <wp:wrapSquare wrapText="bothSides"/>
            <wp:docPr id="6" name="Picture 6" descr="Macintosh HD:private:var:folders:zs:f113pvx5547_zrjyr8tc049m0000gn:T:TemporaryItems:external-content.duckduck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private:var:folders:zs:f113pvx5547_zrjyr8tc049m0000gn:T:TemporaryItems:external-content.duckduck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7285" cy="1779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9D4743" w14:textId="2E618EB1" w:rsidR="00BE3B08" w:rsidRDefault="00BE3B08" w:rsidP="003C4BF1">
      <w:pPr>
        <w:pStyle w:val="NoSpacing"/>
        <w:spacing w:line="280" w:lineRule="exact"/>
        <w:jc w:val="both"/>
        <w:rPr>
          <w:rFonts w:ascii="Times New Roman" w:hAnsi="Times New Roman" w:cs="Times New Roman"/>
        </w:rPr>
      </w:pPr>
      <w:r>
        <w:rPr>
          <w:rFonts w:ascii="Times New Roman" w:hAnsi="Times New Roman" w:cs="Times New Roman"/>
        </w:rPr>
        <w:t>2 « natures naines », « empirant sans cesse », « hideux progrès »</w:t>
      </w:r>
    </w:p>
    <w:p w14:paraId="4BBB5FDF" w14:textId="0AF9E0C0" w:rsidR="007F14DC" w:rsidRDefault="001D4866" w:rsidP="003C4BF1">
      <w:pPr>
        <w:pStyle w:val="NoSpacing"/>
        <w:spacing w:line="280" w:lineRule="exact"/>
        <w:ind w:left="708"/>
        <w:jc w:val="both"/>
        <w:rPr>
          <w:rFonts w:ascii="Times New Roman" w:hAnsi="Times New Roman" w:cs="Times New Roman"/>
        </w:rPr>
      </w:pPr>
      <w:r>
        <w:rPr>
          <w:rFonts w:ascii="Times New Roman" w:hAnsi="Times New Roman" w:cs="Times New Roman"/>
        </w:rPr>
        <w:t>L’idée de « natures naines</w:t>
      </w:r>
      <w:r w:rsidR="005948C7">
        <w:rPr>
          <w:rFonts w:ascii="Times New Roman" w:hAnsi="Times New Roman" w:cs="Times New Roman"/>
        </w:rPr>
        <w:t> »</w:t>
      </w:r>
      <w:r>
        <w:rPr>
          <w:rFonts w:ascii="Times New Roman" w:hAnsi="Times New Roman" w:cs="Times New Roman"/>
        </w:rPr>
        <w:t xml:space="preserve"> implique la difformité, mais cette idée de nanisme est contredite par le « hideux progrès », ces âmes naines sont appelé</w:t>
      </w:r>
      <w:r w:rsidR="005948C7">
        <w:rPr>
          <w:rFonts w:ascii="Times New Roman" w:hAnsi="Times New Roman" w:cs="Times New Roman"/>
        </w:rPr>
        <w:t>e</w:t>
      </w:r>
      <w:r>
        <w:rPr>
          <w:rFonts w:ascii="Times New Roman" w:hAnsi="Times New Roman" w:cs="Times New Roman"/>
        </w:rPr>
        <w:t xml:space="preserve">s à grandir dans le mal. Cela semble une contradiction, mais cela peut se résoudre sous la figure de style de l’antithèse. </w:t>
      </w:r>
    </w:p>
    <w:p w14:paraId="704ABB70" w14:textId="6C5F6DEA" w:rsidR="005948C7" w:rsidRDefault="005948C7" w:rsidP="003C4BF1">
      <w:pPr>
        <w:pStyle w:val="NoSpacing"/>
        <w:spacing w:line="280" w:lineRule="exact"/>
        <w:ind w:left="708"/>
        <w:jc w:val="both"/>
        <w:rPr>
          <w:rFonts w:ascii="Times New Roman" w:hAnsi="Times New Roman" w:cs="Times New Roman"/>
        </w:rPr>
      </w:pPr>
      <w:r>
        <w:rPr>
          <w:rFonts w:ascii="Times New Roman" w:hAnsi="Times New Roman" w:cs="Times New Roman"/>
        </w:rPr>
        <w:t xml:space="preserve">La transformation ne demande qu’une action : celle du feu. Le deuxième paragraphe insiste non seulement sur l’appartenance au mal, mais sur le fait qu’ils ne peuvent que grandir dans le mal. </w:t>
      </w:r>
      <w:r w:rsidR="001E6F7E">
        <w:rPr>
          <w:rFonts w:ascii="Times New Roman" w:hAnsi="Times New Roman" w:cs="Times New Roman"/>
        </w:rPr>
        <w:t xml:space="preserve">Le mot répété deux fois n’implique pas le même contexte. Il y a le mal en soi, la sphère du mal à laquelle ces deux monstres à venir appartiennent et il y a l’agir : et le Thénardier sait faire « un peu de tout » (autrement dit « rien) et il le fait mal. Répercutée dans la sphère de l’agir, </w:t>
      </w:r>
      <w:r w:rsidR="003E14B5">
        <w:rPr>
          <w:rFonts w:ascii="Times New Roman" w:hAnsi="Times New Roman" w:cs="Times New Roman"/>
        </w:rPr>
        <w:t xml:space="preserve">cette nature hideuse ne peut que témoigner (dans une certaine cohérence, on agit selon ce qu’on est) de son caractère vicieux. </w:t>
      </w:r>
    </w:p>
    <w:p w14:paraId="3318DA66" w14:textId="77777777" w:rsidR="001D4866" w:rsidRDefault="001D4866" w:rsidP="003C4BF1">
      <w:pPr>
        <w:pStyle w:val="NoSpacing"/>
        <w:spacing w:line="280" w:lineRule="exact"/>
        <w:jc w:val="both"/>
        <w:rPr>
          <w:rFonts w:ascii="Times New Roman" w:hAnsi="Times New Roman" w:cs="Times New Roman"/>
        </w:rPr>
      </w:pPr>
    </w:p>
    <w:p w14:paraId="1AB01D71" w14:textId="77777777" w:rsidR="00AE4D53" w:rsidRDefault="00AE4D53" w:rsidP="003C4BF1">
      <w:pPr>
        <w:pStyle w:val="NoSpacing"/>
        <w:spacing w:line="280" w:lineRule="exact"/>
        <w:jc w:val="both"/>
        <w:rPr>
          <w:rFonts w:ascii="Times New Roman" w:hAnsi="Times New Roman" w:cs="Times New Roman"/>
        </w:rPr>
      </w:pPr>
    </w:p>
    <w:p w14:paraId="7D468436" w14:textId="242D2811" w:rsidR="002517DD" w:rsidRDefault="00BE3B08" w:rsidP="003C4BF1">
      <w:pPr>
        <w:pStyle w:val="NoSpacing"/>
        <w:spacing w:line="280" w:lineRule="exact"/>
        <w:jc w:val="both"/>
        <w:rPr>
          <w:rFonts w:ascii="Times New Roman" w:hAnsi="Times New Roman" w:cs="Times New Roman"/>
        </w:rPr>
      </w:pPr>
      <w:r>
        <w:rPr>
          <w:rFonts w:ascii="Times New Roman" w:hAnsi="Times New Roman" w:cs="Times New Roman"/>
        </w:rPr>
        <w:t xml:space="preserve">3  </w:t>
      </w:r>
      <w:r w:rsidR="001D4866">
        <w:rPr>
          <w:rFonts w:ascii="Times New Roman" w:hAnsi="Times New Roman" w:cs="Times New Roman"/>
        </w:rPr>
        <w:t>« </w:t>
      </w:r>
      <w:r>
        <w:rPr>
          <w:rFonts w:ascii="Times New Roman" w:hAnsi="Times New Roman" w:cs="Times New Roman"/>
        </w:rPr>
        <w:t>sombres secrets</w:t>
      </w:r>
      <w:r w:rsidR="001D4866">
        <w:rPr>
          <w:rFonts w:ascii="Times New Roman" w:hAnsi="Times New Roman" w:cs="Times New Roman"/>
        </w:rPr>
        <w:t> »</w:t>
      </w:r>
      <w:r>
        <w:rPr>
          <w:rFonts w:ascii="Times New Roman" w:hAnsi="Times New Roman" w:cs="Times New Roman"/>
        </w:rPr>
        <w:t xml:space="preserve">, </w:t>
      </w:r>
      <w:r w:rsidR="001D4866">
        <w:rPr>
          <w:rFonts w:ascii="Times New Roman" w:hAnsi="Times New Roman" w:cs="Times New Roman"/>
        </w:rPr>
        <w:t>« </w:t>
      </w:r>
      <w:r>
        <w:rPr>
          <w:rFonts w:ascii="Times New Roman" w:hAnsi="Times New Roman" w:cs="Times New Roman"/>
        </w:rPr>
        <w:t>sombres mystères</w:t>
      </w:r>
      <w:r w:rsidR="001D4866">
        <w:rPr>
          <w:rFonts w:ascii="Times New Roman" w:hAnsi="Times New Roman" w:cs="Times New Roman"/>
        </w:rPr>
        <w:t> »</w:t>
      </w:r>
      <w:r>
        <w:rPr>
          <w:rFonts w:ascii="Times New Roman" w:hAnsi="Times New Roman" w:cs="Times New Roman"/>
        </w:rPr>
        <w:t xml:space="preserve">, </w:t>
      </w:r>
      <w:r w:rsidR="001D4866">
        <w:rPr>
          <w:rFonts w:ascii="Times New Roman" w:hAnsi="Times New Roman" w:cs="Times New Roman"/>
        </w:rPr>
        <w:t>« ténébreux »</w:t>
      </w:r>
    </w:p>
    <w:p w14:paraId="0E7A711E" w14:textId="77777777" w:rsidR="00496066" w:rsidRDefault="003E14B5" w:rsidP="005537D8">
      <w:pPr>
        <w:pStyle w:val="NoSpacing"/>
        <w:spacing w:line="280" w:lineRule="exact"/>
        <w:ind w:left="708"/>
        <w:jc w:val="both"/>
        <w:rPr>
          <w:rFonts w:ascii="Times New Roman" w:hAnsi="Times New Roman" w:cs="Times New Roman"/>
        </w:rPr>
      </w:pPr>
      <w:r>
        <w:rPr>
          <w:rFonts w:ascii="Times New Roman" w:hAnsi="Times New Roman" w:cs="Times New Roman"/>
        </w:rPr>
        <w:t xml:space="preserve">Ce caractère « noir » </w:t>
      </w:r>
      <w:r w:rsidR="003C4BF1">
        <w:rPr>
          <w:rFonts w:ascii="Times New Roman" w:hAnsi="Times New Roman" w:cs="Times New Roman"/>
        </w:rPr>
        <w:t xml:space="preserve">apparaît surtout à partir de la description de Thénardier. </w:t>
      </w:r>
      <w:r w:rsidR="005537D8">
        <w:rPr>
          <w:rFonts w:ascii="Times New Roman" w:hAnsi="Times New Roman" w:cs="Times New Roman"/>
        </w:rPr>
        <w:t xml:space="preserve">L’homme est un gueux, mais il a l’intelligence. </w:t>
      </w:r>
    </w:p>
    <w:p w14:paraId="38F99A86" w14:textId="4F03CB56" w:rsidR="009134C5" w:rsidRDefault="009134C5" w:rsidP="005537D8">
      <w:pPr>
        <w:pStyle w:val="NoSpacing"/>
        <w:spacing w:line="280" w:lineRule="exact"/>
        <w:ind w:left="708"/>
        <w:jc w:val="both"/>
        <w:rPr>
          <w:rFonts w:ascii="Times New Roman" w:hAnsi="Times New Roman" w:cs="Times New Roman"/>
        </w:rPr>
      </w:pPr>
      <w:r>
        <w:rPr>
          <w:rFonts w:ascii="Times New Roman" w:hAnsi="Times New Roman" w:cs="Times New Roman"/>
        </w:rPr>
        <w:t xml:space="preserve">Si le Thénardier présente un problème pour le physionomiste, c’est qu’il est impossible de tirer quoi que ce soit à partir d’éléments physiques. Le portrait physique est impossible. De même que la qualification sociale est également impossible ou alors </w:t>
      </w:r>
      <w:r w:rsidR="00622DF0">
        <w:rPr>
          <w:rFonts w:ascii="Times New Roman" w:hAnsi="Times New Roman" w:cs="Times New Roman"/>
        </w:rPr>
        <w:t>n’est possible qu’</w:t>
      </w:r>
      <w:r>
        <w:rPr>
          <w:rFonts w:ascii="Times New Roman" w:hAnsi="Times New Roman" w:cs="Times New Roman"/>
        </w:rPr>
        <w:t>à partir de la négation, ce qu’ils ne sont</w:t>
      </w:r>
      <w:r w:rsidR="00622DF0">
        <w:rPr>
          <w:rFonts w:ascii="Times New Roman" w:hAnsi="Times New Roman" w:cs="Times New Roman"/>
        </w:rPr>
        <w:t xml:space="preserve"> pas, ou ce qu’ils ne sont plus. </w:t>
      </w:r>
    </w:p>
    <w:p w14:paraId="5F9C7A6E" w14:textId="7E9546DD" w:rsidR="00622DF0" w:rsidRDefault="00622DF0" w:rsidP="005537D8">
      <w:pPr>
        <w:pStyle w:val="NoSpacing"/>
        <w:spacing w:line="280" w:lineRule="exact"/>
        <w:ind w:left="708"/>
        <w:jc w:val="both"/>
        <w:rPr>
          <w:rFonts w:ascii="Times New Roman" w:hAnsi="Times New Roman" w:cs="Times New Roman"/>
        </w:rPr>
      </w:pPr>
      <w:r>
        <w:rPr>
          <w:rFonts w:ascii="Times New Roman" w:hAnsi="Times New Roman" w:cs="Times New Roman"/>
        </w:rPr>
        <w:t xml:space="preserve">Thénardier est un </w:t>
      </w:r>
      <w:r w:rsidR="00163F05">
        <w:rPr>
          <w:rFonts w:ascii="Times New Roman" w:hAnsi="Times New Roman" w:cs="Times New Roman"/>
        </w:rPr>
        <w:t>« </w:t>
      </w:r>
      <w:r>
        <w:rPr>
          <w:rFonts w:ascii="Times New Roman" w:hAnsi="Times New Roman" w:cs="Times New Roman"/>
        </w:rPr>
        <w:t>ténébreux</w:t>
      </w:r>
      <w:r w:rsidR="00163F05">
        <w:rPr>
          <w:rFonts w:ascii="Times New Roman" w:hAnsi="Times New Roman" w:cs="Times New Roman"/>
        </w:rPr>
        <w:t> »</w:t>
      </w:r>
      <w:r>
        <w:rPr>
          <w:rFonts w:ascii="Times New Roman" w:hAnsi="Times New Roman" w:cs="Times New Roman"/>
        </w:rPr>
        <w:t xml:space="preserve">. On ne peut rien déduire en le regardant, sauf qu’il appartient à la </w:t>
      </w:r>
      <w:proofErr w:type="spellStart"/>
      <w:r>
        <w:rPr>
          <w:rFonts w:ascii="Times New Roman" w:hAnsi="Times New Roman" w:cs="Times New Roman"/>
        </w:rPr>
        <w:t>ténèbre</w:t>
      </w:r>
      <w:proofErr w:type="spellEnd"/>
      <w:r>
        <w:rPr>
          <w:rFonts w:ascii="Times New Roman" w:hAnsi="Times New Roman" w:cs="Times New Roman"/>
        </w:rPr>
        <w:t xml:space="preserve">. </w:t>
      </w:r>
    </w:p>
    <w:p w14:paraId="12CB9B3A" w14:textId="77777777" w:rsidR="00496066" w:rsidRDefault="00496066" w:rsidP="00496066">
      <w:pPr>
        <w:pStyle w:val="NoSpacing"/>
        <w:spacing w:line="280" w:lineRule="exact"/>
        <w:jc w:val="both"/>
        <w:rPr>
          <w:rFonts w:ascii="Times New Roman" w:hAnsi="Times New Roman" w:cs="Times New Roman"/>
        </w:rPr>
      </w:pPr>
    </w:p>
    <w:p w14:paraId="24089B74" w14:textId="0A524FC9" w:rsidR="003E14B5" w:rsidRDefault="005537D8" w:rsidP="00496066">
      <w:pPr>
        <w:pStyle w:val="NoSpacing"/>
        <w:spacing w:line="280" w:lineRule="exact"/>
        <w:jc w:val="both"/>
        <w:rPr>
          <w:rFonts w:ascii="Times New Roman" w:hAnsi="Times New Roman" w:cs="Times New Roman"/>
        </w:rPr>
      </w:pPr>
      <w:r>
        <w:rPr>
          <w:rFonts w:ascii="Times New Roman" w:hAnsi="Times New Roman" w:cs="Times New Roman"/>
        </w:rPr>
        <w:t xml:space="preserve">La femme n’est qu’une brute. À eux deux, ils cumulent la férocité de la brute et la malignité du filou, du gredin, du bandit. </w:t>
      </w:r>
    </w:p>
    <w:p w14:paraId="61F7BBA9" w14:textId="77777777" w:rsidR="00C243CA" w:rsidRDefault="00C243CA" w:rsidP="00077703">
      <w:pPr>
        <w:pStyle w:val="NoSpacing"/>
        <w:jc w:val="both"/>
        <w:rPr>
          <w:rFonts w:ascii="Times New Roman" w:hAnsi="Times New Roman" w:cs="Times New Roman"/>
          <w:b/>
        </w:rPr>
      </w:pPr>
    </w:p>
    <w:p w14:paraId="794064EA" w14:textId="77777777" w:rsidR="003E14B5" w:rsidRDefault="003E14B5" w:rsidP="00077703">
      <w:pPr>
        <w:pStyle w:val="NoSpacing"/>
        <w:jc w:val="both"/>
        <w:rPr>
          <w:rFonts w:ascii="Times New Roman" w:hAnsi="Times New Roman" w:cs="Times New Roman"/>
          <w:b/>
        </w:rPr>
      </w:pPr>
    </w:p>
    <w:p w14:paraId="2554F93B" w14:textId="1EDA95BD" w:rsidR="005B45B0" w:rsidRPr="006624A1" w:rsidRDefault="00163F05" w:rsidP="006624A1">
      <w:pPr>
        <w:pStyle w:val="NormalWeb"/>
        <w:spacing w:before="0" w:beforeAutospacing="0" w:after="0" w:afterAutospacing="0"/>
        <w:jc w:val="both"/>
        <w:rPr>
          <w:sz w:val="22"/>
          <w:szCs w:val="22"/>
        </w:rPr>
      </w:pPr>
      <w:r>
        <w:rPr>
          <w:sz w:val="22"/>
          <w:szCs w:val="22"/>
        </w:rPr>
        <w:t xml:space="preserve">Conclusion : La noirceur de ces deux êtres est le principale trait de ce portrait plus nuancé qu’il n’y paraît, et surtout qui annonce que le pire est encore à venir. Malheur à qui tombe entre les mains de ces sinistres gredins. </w:t>
      </w:r>
    </w:p>
    <w:sectPr w:rsidR="005B45B0" w:rsidRPr="006624A1" w:rsidSect="007818AC">
      <w:footerReference w:type="even" r:id="rId13"/>
      <w:footerReference w:type="default" r:id="rId14"/>
      <w:pgSz w:w="16838" w:h="11906" w:orient="landscape"/>
      <w:pgMar w:top="1021" w:right="3513" w:bottom="851" w:left="1361"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rion Duvauchel" w:date="2021-03-19T05:16:00Z" w:initials="MD">
    <w:p w14:paraId="56EF8471" w14:textId="77777777" w:rsidR="00622DF0" w:rsidRPr="0077658B" w:rsidRDefault="00622DF0">
      <w:pPr>
        <w:pStyle w:val="CommentText"/>
        <w:rPr>
          <w:rFonts w:ascii="Baskerville" w:hAnsi="Baskerville"/>
        </w:rPr>
      </w:pPr>
      <w:r>
        <w:rPr>
          <w:rStyle w:val="CommentReference"/>
        </w:rPr>
        <w:annotationRef/>
      </w:r>
      <w:r w:rsidRPr="0077658B">
        <w:rPr>
          <w:rFonts w:ascii="Baskerville" w:hAnsi="Baskerville"/>
        </w:rPr>
        <w:t xml:space="preserve">Qualification par l’appartenance sociale. Ils n’ont ni les vertus du monde ouvrier, ni celles du monde bourgeois. </w:t>
      </w:r>
    </w:p>
  </w:comment>
  <w:comment w:id="2" w:author="Marion Duvauchel" w:date="2021-03-19T05:18:00Z" w:initials="MD">
    <w:p w14:paraId="3DB8D850" w14:textId="77777777" w:rsidR="00622DF0" w:rsidRPr="00FC18E6" w:rsidRDefault="00622DF0">
      <w:pPr>
        <w:pStyle w:val="CommentText"/>
        <w:rPr>
          <w:rFonts w:ascii="Baskerville" w:hAnsi="Baskerville"/>
        </w:rPr>
      </w:pPr>
      <w:r>
        <w:rPr>
          <w:rStyle w:val="CommentReference"/>
        </w:rPr>
        <w:annotationRef/>
      </w:r>
      <w:r w:rsidRPr="00FC18E6">
        <w:rPr>
          <w:rFonts w:ascii="Baskerville" w:hAnsi="Baskerville"/>
        </w:rPr>
        <w:t xml:space="preserve">La qualification par la « nature », par ce qu’ils sont « en eux-mêmes » au-delà de toute inscription sociale. </w:t>
      </w:r>
      <w:r>
        <w:rPr>
          <w:rFonts w:ascii="Baskerville" w:hAnsi="Baskerville"/>
        </w:rPr>
        <w:t xml:space="preserve">Ils sont méchants presque par essence. Ce sont des monstres, mais on ne le dit pas encore. Ils peuvent le devenir, et ils le deviendront lorsqu’ils auront l’enfant et qu’ils le </w:t>
      </w:r>
      <w:proofErr w:type="spellStart"/>
      <w:r>
        <w:rPr>
          <w:rFonts w:ascii="Baskerville" w:hAnsi="Baskerville"/>
        </w:rPr>
        <w:t>sadiseront</w:t>
      </w:r>
      <w:proofErr w:type="spellEnd"/>
      <w:r>
        <w:rPr>
          <w:rFonts w:ascii="Baskerville" w:hAnsi="Baskerville"/>
        </w:rPr>
        <w:t xml:space="preserve">. </w:t>
      </w:r>
    </w:p>
  </w:comment>
  <w:comment w:id="3" w:author="Marion Duvauchel" w:date="2021-03-19T05:22:00Z" w:initials="MD">
    <w:p w14:paraId="774F592A" w14:textId="77777777" w:rsidR="00622DF0" w:rsidRPr="00A42846" w:rsidRDefault="00622DF0">
      <w:pPr>
        <w:pStyle w:val="CommentText"/>
        <w:rPr>
          <w:rFonts w:ascii="Baskerville" w:hAnsi="Baskerville"/>
        </w:rPr>
      </w:pPr>
      <w:r>
        <w:rPr>
          <w:rStyle w:val="CommentReference"/>
        </w:rPr>
        <w:annotationRef/>
      </w:r>
      <w:r>
        <w:t xml:space="preserve"> </w:t>
      </w:r>
      <w:r w:rsidRPr="00A42846">
        <w:rPr>
          <w:rFonts w:ascii="Baskerville" w:hAnsi="Baskerville"/>
        </w:rPr>
        <w:t xml:space="preserve">C’est un couple, et on commence par l’homme. </w:t>
      </w:r>
      <w:r>
        <w:rPr>
          <w:rFonts w:ascii="Baskerville" w:hAnsi="Baskerville"/>
        </w:rPr>
        <w:t xml:space="preserve">Pour le décrire, Hugo décrit un type d’homme, un type de « méchant », fourbe, ténébreux. Sans le dire expressément, le lecteur comprend que Thénardier fait partie de cette race d’homme-là.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8ED1E" w14:textId="77777777" w:rsidR="00622DF0" w:rsidRDefault="00622DF0" w:rsidP="00A343A4">
      <w:pPr>
        <w:spacing w:after="0" w:line="240" w:lineRule="auto"/>
      </w:pPr>
      <w:r>
        <w:separator/>
      </w:r>
    </w:p>
  </w:endnote>
  <w:endnote w:type="continuationSeparator" w:id="0">
    <w:p w14:paraId="5ADAB4E5" w14:textId="77777777" w:rsidR="00622DF0" w:rsidRDefault="00622DF0" w:rsidP="00A34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7" w:usb1="00000000" w:usb2="00000000" w:usb3="00000000" w:csb0="0000019F" w:csb1="00000000"/>
  </w:font>
  <w:font w:name="Bodoni 72 Book">
    <w:panose1 w:val="00000400000000000000"/>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7D706" w14:textId="77777777" w:rsidR="00622DF0" w:rsidRDefault="00622DF0" w:rsidP="00207D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4C1E6B" w14:textId="77777777" w:rsidR="00622DF0" w:rsidRDefault="00622DF0" w:rsidP="00207DA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0C718" w14:textId="77777777" w:rsidR="00622DF0" w:rsidRDefault="00622DF0" w:rsidP="00207D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381F">
      <w:rPr>
        <w:rStyle w:val="PageNumber"/>
        <w:noProof/>
      </w:rPr>
      <w:t>1</w:t>
    </w:r>
    <w:r>
      <w:rPr>
        <w:rStyle w:val="PageNumber"/>
      </w:rPr>
      <w:fldChar w:fldCharType="end"/>
    </w:r>
  </w:p>
  <w:p w14:paraId="3271A030" w14:textId="67CD040D" w:rsidR="00622DF0" w:rsidRPr="00207DAF" w:rsidRDefault="00622DF0" w:rsidP="00207DAF">
    <w:pPr>
      <w:pStyle w:val="Footer"/>
      <w:ind w:right="360"/>
      <w:rPr>
        <w:rFonts w:ascii="Bodoni 72 Book" w:hAnsi="Bodoni 72 Book"/>
        <w:color w:val="0000FF"/>
        <w:sz w:val="20"/>
        <w:szCs w:val="20"/>
      </w:rPr>
    </w:pPr>
    <w:r w:rsidRPr="00207DAF">
      <w:rPr>
        <w:rFonts w:ascii="Bodoni 72 Book" w:hAnsi="Bodoni 72 Book"/>
        <w:color w:val="0000FF"/>
        <w:sz w:val="20"/>
        <w:szCs w:val="20"/>
      </w:rPr>
      <w:t>Marion Duvauchel - Alternativephilolettres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1B656" w14:textId="77777777" w:rsidR="00622DF0" w:rsidRDefault="00622DF0" w:rsidP="00A343A4">
      <w:pPr>
        <w:spacing w:after="0" w:line="240" w:lineRule="auto"/>
      </w:pPr>
      <w:r>
        <w:separator/>
      </w:r>
    </w:p>
  </w:footnote>
  <w:footnote w:type="continuationSeparator" w:id="0">
    <w:p w14:paraId="638C55E1" w14:textId="77777777" w:rsidR="00622DF0" w:rsidRDefault="00622DF0" w:rsidP="00A343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683"/>
    <w:rsid w:val="00077703"/>
    <w:rsid w:val="000A718D"/>
    <w:rsid w:val="00163F05"/>
    <w:rsid w:val="00194577"/>
    <w:rsid w:val="001D4866"/>
    <w:rsid w:val="001E6F7E"/>
    <w:rsid w:val="00207DAF"/>
    <w:rsid w:val="00240479"/>
    <w:rsid w:val="002517DD"/>
    <w:rsid w:val="002B758A"/>
    <w:rsid w:val="00303922"/>
    <w:rsid w:val="003C4BF1"/>
    <w:rsid w:val="003E14B5"/>
    <w:rsid w:val="003F068A"/>
    <w:rsid w:val="00403B6C"/>
    <w:rsid w:val="00496066"/>
    <w:rsid w:val="004F00FE"/>
    <w:rsid w:val="004F3EC9"/>
    <w:rsid w:val="004F478B"/>
    <w:rsid w:val="00502E4D"/>
    <w:rsid w:val="005537D8"/>
    <w:rsid w:val="005948C7"/>
    <w:rsid w:val="005B45B0"/>
    <w:rsid w:val="005E3595"/>
    <w:rsid w:val="00622DF0"/>
    <w:rsid w:val="006333E2"/>
    <w:rsid w:val="00652A7C"/>
    <w:rsid w:val="00657923"/>
    <w:rsid w:val="006624A1"/>
    <w:rsid w:val="0066656D"/>
    <w:rsid w:val="006A08CC"/>
    <w:rsid w:val="006D57AD"/>
    <w:rsid w:val="006F277A"/>
    <w:rsid w:val="00702A5D"/>
    <w:rsid w:val="00724A8E"/>
    <w:rsid w:val="00773C4F"/>
    <w:rsid w:val="0077658B"/>
    <w:rsid w:val="007818AC"/>
    <w:rsid w:val="007D2FF5"/>
    <w:rsid w:val="007F14DC"/>
    <w:rsid w:val="0084195D"/>
    <w:rsid w:val="0089115A"/>
    <w:rsid w:val="008A445B"/>
    <w:rsid w:val="008E2317"/>
    <w:rsid w:val="008E70F5"/>
    <w:rsid w:val="009015D2"/>
    <w:rsid w:val="009134C5"/>
    <w:rsid w:val="009210AC"/>
    <w:rsid w:val="00924D6F"/>
    <w:rsid w:val="009479FE"/>
    <w:rsid w:val="00987BAB"/>
    <w:rsid w:val="009A574B"/>
    <w:rsid w:val="009B013F"/>
    <w:rsid w:val="00A343A4"/>
    <w:rsid w:val="00A42846"/>
    <w:rsid w:val="00AC4DE3"/>
    <w:rsid w:val="00AD28D0"/>
    <w:rsid w:val="00AD64D6"/>
    <w:rsid w:val="00AD7CC2"/>
    <w:rsid w:val="00AE4D53"/>
    <w:rsid w:val="00B90990"/>
    <w:rsid w:val="00BB186A"/>
    <w:rsid w:val="00BE02FF"/>
    <w:rsid w:val="00BE3B08"/>
    <w:rsid w:val="00C243CA"/>
    <w:rsid w:val="00CF381F"/>
    <w:rsid w:val="00D36F02"/>
    <w:rsid w:val="00DB492B"/>
    <w:rsid w:val="00DC08BA"/>
    <w:rsid w:val="00E02368"/>
    <w:rsid w:val="00E4513E"/>
    <w:rsid w:val="00E9257F"/>
    <w:rsid w:val="00EA2539"/>
    <w:rsid w:val="00EB5683"/>
    <w:rsid w:val="00F03381"/>
    <w:rsid w:val="00F7460A"/>
    <w:rsid w:val="00FA1497"/>
    <w:rsid w:val="00FC18E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134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A8E"/>
    <w:pPr>
      <w:spacing w:after="200"/>
      <w:jc w:val="left"/>
    </w:pPr>
    <w:rPr>
      <w:rFonts w:eastAsiaTheme="minorEastAsia"/>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B568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77703"/>
    <w:pPr>
      <w:spacing w:line="240" w:lineRule="auto"/>
      <w:jc w:val="left"/>
    </w:pPr>
    <w:rPr>
      <w:rFonts w:eastAsiaTheme="minorEastAsia"/>
      <w:lang w:eastAsia="fr-FR"/>
    </w:rPr>
  </w:style>
  <w:style w:type="character" w:styleId="CommentReference">
    <w:name w:val="annotation reference"/>
    <w:basedOn w:val="DefaultParagraphFont"/>
    <w:uiPriority w:val="99"/>
    <w:semiHidden/>
    <w:unhideWhenUsed/>
    <w:rsid w:val="00E9257F"/>
    <w:rPr>
      <w:sz w:val="18"/>
      <w:szCs w:val="18"/>
    </w:rPr>
  </w:style>
  <w:style w:type="paragraph" w:styleId="CommentText">
    <w:name w:val="annotation text"/>
    <w:basedOn w:val="Normal"/>
    <w:link w:val="CommentTextChar"/>
    <w:uiPriority w:val="99"/>
    <w:semiHidden/>
    <w:unhideWhenUsed/>
    <w:rsid w:val="00E9257F"/>
    <w:pPr>
      <w:spacing w:line="240" w:lineRule="auto"/>
    </w:pPr>
    <w:rPr>
      <w:sz w:val="24"/>
      <w:szCs w:val="24"/>
    </w:rPr>
  </w:style>
  <w:style w:type="character" w:customStyle="1" w:styleId="CommentTextChar">
    <w:name w:val="Comment Text Char"/>
    <w:basedOn w:val="DefaultParagraphFont"/>
    <w:link w:val="CommentText"/>
    <w:uiPriority w:val="99"/>
    <w:semiHidden/>
    <w:rsid w:val="00E9257F"/>
    <w:rPr>
      <w:rFonts w:eastAsiaTheme="minorEastAsia"/>
      <w:sz w:val="24"/>
      <w:szCs w:val="24"/>
      <w:lang w:eastAsia="fr-FR"/>
    </w:rPr>
  </w:style>
  <w:style w:type="paragraph" w:styleId="CommentSubject">
    <w:name w:val="annotation subject"/>
    <w:basedOn w:val="CommentText"/>
    <w:next w:val="CommentText"/>
    <w:link w:val="CommentSubjectChar"/>
    <w:uiPriority w:val="99"/>
    <w:semiHidden/>
    <w:unhideWhenUsed/>
    <w:rsid w:val="00E9257F"/>
    <w:rPr>
      <w:b/>
      <w:bCs/>
      <w:sz w:val="20"/>
      <w:szCs w:val="20"/>
    </w:rPr>
  </w:style>
  <w:style w:type="character" w:customStyle="1" w:styleId="CommentSubjectChar">
    <w:name w:val="Comment Subject Char"/>
    <w:basedOn w:val="CommentTextChar"/>
    <w:link w:val="CommentSubject"/>
    <w:uiPriority w:val="99"/>
    <w:semiHidden/>
    <w:rsid w:val="00E9257F"/>
    <w:rPr>
      <w:rFonts w:eastAsiaTheme="minorEastAsia"/>
      <w:b/>
      <w:bCs/>
      <w:sz w:val="20"/>
      <w:szCs w:val="20"/>
      <w:lang w:eastAsia="fr-FR"/>
    </w:rPr>
  </w:style>
  <w:style w:type="paragraph" w:styleId="BalloonText">
    <w:name w:val="Balloon Text"/>
    <w:basedOn w:val="Normal"/>
    <w:link w:val="BalloonTextChar"/>
    <w:uiPriority w:val="99"/>
    <w:semiHidden/>
    <w:unhideWhenUsed/>
    <w:rsid w:val="00E9257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257F"/>
    <w:rPr>
      <w:rFonts w:ascii="Lucida Grande" w:eastAsiaTheme="minorEastAsia" w:hAnsi="Lucida Grande" w:cs="Lucida Grande"/>
      <w:sz w:val="18"/>
      <w:szCs w:val="18"/>
      <w:lang w:eastAsia="fr-FR"/>
    </w:rPr>
  </w:style>
  <w:style w:type="paragraph" w:styleId="FootnoteText">
    <w:name w:val="footnote text"/>
    <w:basedOn w:val="Normal"/>
    <w:link w:val="FootnoteTextChar"/>
    <w:uiPriority w:val="99"/>
    <w:unhideWhenUsed/>
    <w:rsid w:val="00A343A4"/>
    <w:pPr>
      <w:spacing w:after="0" w:line="240" w:lineRule="auto"/>
    </w:pPr>
    <w:rPr>
      <w:sz w:val="24"/>
      <w:szCs w:val="24"/>
    </w:rPr>
  </w:style>
  <w:style w:type="character" w:customStyle="1" w:styleId="FootnoteTextChar">
    <w:name w:val="Footnote Text Char"/>
    <w:basedOn w:val="DefaultParagraphFont"/>
    <w:link w:val="FootnoteText"/>
    <w:uiPriority w:val="99"/>
    <w:rsid w:val="00A343A4"/>
    <w:rPr>
      <w:rFonts w:eastAsiaTheme="minorEastAsia"/>
      <w:sz w:val="24"/>
      <w:szCs w:val="24"/>
      <w:lang w:eastAsia="fr-FR"/>
    </w:rPr>
  </w:style>
  <w:style w:type="character" w:styleId="FootnoteReference">
    <w:name w:val="footnote reference"/>
    <w:basedOn w:val="DefaultParagraphFont"/>
    <w:uiPriority w:val="99"/>
    <w:unhideWhenUsed/>
    <w:rsid w:val="00A343A4"/>
    <w:rPr>
      <w:vertAlign w:val="superscript"/>
    </w:rPr>
  </w:style>
  <w:style w:type="paragraph" w:styleId="Header">
    <w:name w:val="header"/>
    <w:basedOn w:val="Normal"/>
    <w:link w:val="HeaderChar"/>
    <w:uiPriority w:val="99"/>
    <w:unhideWhenUsed/>
    <w:rsid w:val="009210A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10AC"/>
    <w:rPr>
      <w:rFonts w:eastAsiaTheme="minorEastAsia"/>
      <w:lang w:eastAsia="fr-FR"/>
    </w:rPr>
  </w:style>
  <w:style w:type="paragraph" w:styleId="Footer">
    <w:name w:val="footer"/>
    <w:basedOn w:val="Normal"/>
    <w:link w:val="FooterChar"/>
    <w:uiPriority w:val="99"/>
    <w:unhideWhenUsed/>
    <w:rsid w:val="009210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10AC"/>
    <w:rPr>
      <w:rFonts w:eastAsiaTheme="minorEastAsia"/>
      <w:lang w:eastAsia="fr-FR"/>
    </w:rPr>
  </w:style>
  <w:style w:type="character" w:styleId="PageNumber">
    <w:name w:val="page number"/>
    <w:basedOn w:val="DefaultParagraphFont"/>
    <w:uiPriority w:val="99"/>
    <w:semiHidden/>
    <w:unhideWhenUsed/>
    <w:rsid w:val="00207D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A8E"/>
    <w:pPr>
      <w:spacing w:after="200"/>
      <w:jc w:val="left"/>
    </w:pPr>
    <w:rPr>
      <w:rFonts w:eastAsiaTheme="minorEastAsia"/>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B568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77703"/>
    <w:pPr>
      <w:spacing w:line="240" w:lineRule="auto"/>
      <w:jc w:val="left"/>
    </w:pPr>
    <w:rPr>
      <w:rFonts w:eastAsiaTheme="minorEastAsia"/>
      <w:lang w:eastAsia="fr-FR"/>
    </w:rPr>
  </w:style>
  <w:style w:type="character" w:styleId="CommentReference">
    <w:name w:val="annotation reference"/>
    <w:basedOn w:val="DefaultParagraphFont"/>
    <w:uiPriority w:val="99"/>
    <w:semiHidden/>
    <w:unhideWhenUsed/>
    <w:rsid w:val="00E9257F"/>
    <w:rPr>
      <w:sz w:val="18"/>
      <w:szCs w:val="18"/>
    </w:rPr>
  </w:style>
  <w:style w:type="paragraph" w:styleId="CommentText">
    <w:name w:val="annotation text"/>
    <w:basedOn w:val="Normal"/>
    <w:link w:val="CommentTextChar"/>
    <w:uiPriority w:val="99"/>
    <w:semiHidden/>
    <w:unhideWhenUsed/>
    <w:rsid w:val="00E9257F"/>
    <w:pPr>
      <w:spacing w:line="240" w:lineRule="auto"/>
    </w:pPr>
    <w:rPr>
      <w:sz w:val="24"/>
      <w:szCs w:val="24"/>
    </w:rPr>
  </w:style>
  <w:style w:type="character" w:customStyle="1" w:styleId="CommentTextChar">
    <w:name w:val="Comment Text Char"/>
    <w:basedOn w:val="DefaultParagraphFont"/>
    <w:link w:val="CommentText"/>
    <w:uiPriority w:val="99"/>
    <w:semiHidden/>
    <w:rsid w:val="00E9257F"/>
    <w:rPr>
      <w:rFonts w:eastAsiaTheme="minorEastAsia"/>
      <w:sz w:val="24"/>
      <w:szCs w:val="24"/>
      <w:lang w:eastAsia="fr-FR"/>
    </w:rPr>
  </w:style>
  <w:style w:type="paragraph" w:styleId="CommentSubject">
    <w:name w:val="annotation subject"/>
    <w:basedOn w:val="CommentText"/>
    <w:next w:val="CommentText"/>
    <w:link w:val="CommentSubjectChar"/>
    <w:uiPriority w:val="99"/>
    <w:semiHidden/>
    <w:unhideWhenUsed/>
    <w:rsid w:val="00E9257F"/>
    <w:rPr>
      <w:b/>
      <w:bCs/>
      <w:sz w:val="20"/>
      <w:szCs w:val="20"/>
    </w:rPr>
  </w:style>
  <w:style w:type="character" w:customStyle="1" w:styleId="CommentSubjectChar">
    <w:name w:val="Comment Subject Char"/>
    <w:basedOn w:val="CommentTextChar"/>
    <w:link w:val="CommentSubject"/>
    <w:uiPriority w:val="99"/>
    <w:semiHidden/>
    <w:rsid w:val="00E9257F"/>
    <w:rPr>
      <w:rFonts w:eastAsiaTheme="minorEastAsia"/>
      <w:b/>
      <w:bCs/>
      <w:sz w:val="20"/>
      <w:szCs w:val="20"/>
      <w:lang w:eastAsia="fr-FR"/>
    </w:rPr>
  </w:style>
  <w:style w:type="paragraph" w:styleId="BalloonText">
    <w:name w:val="Balloon Text"/>
    <w:basedOn w:val="Normal"/>
    <w:link w:val="BalloonTextChar"/>
    <w:uiPriority w:val="99"/>
    <w:semiHidden/>
    <w:unhideWhenUsed/>
    <w:rsid w:val="00E9257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257F"/>
    <w:rPr>
      <w:rFonts w:ascii="Lucida Grande" w:eastAsiaTheme="minorEastAsia" w:hAnsi="Lucida Grande" w:cs="Lucida Grande"/>
      <w:sz w:val="18"/>
      <w:szCs w:val="18"/>
      <w:lang w:eastAsia="fr-FR"/>
    </w:rPr>
  </w:style>
  <w:style w:type="paragraph" w:styleId="FootnoteText">
    <w:name w:val="footnote text"/>
    <w:basedOn w:val="Normal"/>
    <w:link w:val="FootnoteTextChar"/>
    <w:uiPriority w:val="99"/>
    <w:unhideWhenUsed/>
    <w:rsid w:val="00A343A4"/>
    <w:pPr>
      <w:spacing w:after="0" w:line="240" w:lineRule="auto"/>
    </w:pPr>
    <w:rPr>
      <w:sz w:val="24"/>
      <w:szCs w:val="24"/>
    </w:rPr>
  </w:style>
  <w:style w:type="character" w:customStyle="1" w:styleId="FootnoteTextChar">
    <w:name w:val="Footnote Text Char"/>
    <w:basedOn w:val="DefaultParagraphFont"/>
    <w:link w:val="FootnoteText"/>
    <w:uiPriority w:val="99"/>
    <w:rsid w:val="00A343A4"/>
    <w:rPr>
      <w:rFonts w:eastAsiaTheme="minorEastAsia"/>
      <w:sz w:val="24"/>
      <w:szCs w:val="24"/>
      <w:lang w:eastAsia="fr-FR"/>
    </w:rPr>
  </w:style>
  <w:style w:type="character" w:styleId="FootnoteReference">
    <w:name w:val="footnote reference"/>
    <w:basedOn w:val="DefaultParagraphFont"/>
    <w:uiPriority w:val="99"/>
    <w:unhideWhenUsed/>
    <w:rsid w:val="00A343A4"/>
    <w:rPr>
      <w:vertAlign w:val="superscript"/>
    </w:rPr>
  </w:style>
  <w:style w:type="paragraph" w:styleId="Header">
    <w:name w:val="header"/>
    <w:basedOn w:val="Normal"/>
    <w:link w:val="HeaderChar"/>
    <w:uiPriority w:val="99"/>
    <w:unhideWhenUsed/>
    <w:rsid w:val="009210A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10AC"/>
    <w:rPr>
      <w:rFonts w:eastAsiaTheme="minorEastAsia"/>
      <w:lang w:eastAsia="fr-FR"/>
    </w:rPr>
  </w:style>
  <w:style w:type="paragraph" w:styleId="Footer">
    <w:name w:val="footer"/>
    <w:basedOn w:val="Normal"/>
    <w:link w:val="FooterChar"/>
    <w:uiPriority w:val="99"/>
    <w:unhideWhenUsed/>
    <w:rsid w:val="009210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10AC"/>
    <w:rPr>
      <w:rFonts w:eastAsiaTheme="minorEastAsia"/>
      <w:lang w:eastAsia="fr-FR"/>
    </w:rPr>
  </w:style>
  <w:style w:type="character" w:styleId="PageNumber">
    <w:name w:val="page number"/>
    <w:basedOn w:val="DefaultParagraphFont"/>
    <w:uiPriority w:val="99"/>
    <w:semiHidden/>
    <w:unhideWhenUsed/>
    <w:rsid w:val="00207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95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comments" Target="comments.xml"/><Relationship Id="rId10"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1690</Words>
  <Characters>9633</Characters>
  <Application>Microsoft Macintosh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Marion Duvauchel</cp:lastModifiedBy>
  <cp:revision>2</cp:revision>
  <dcterms:created xsi:type="dcterms:W3CDTF">2021-03-19T05:37:00Z</dcterms:created>
  <dcterms:modified xsi:type="dcterms:W3CDTF">2021-03-19T05:37:00Z</dcterms:modified>
</cp:coreProperties>
</file>