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A0" w:rsidRPr="002C45A0" w:rsidRDefault="0076285A" w:rsidP="002C45A0">
      <w:pPr>
        <w:jc w:val="both"/>
        <w:rPr>
          <w:rFonts w:ascii="Bodoni MT" w:hAnsi="Bodoni MT"/>
        </w:rPr>
      </w:pPr>
      <w:r>
        <w:rPr>
          <w:rFonts w:ascii="Bodoni MT" w:hAnsi="Bodoni MT"/>
        </w:rPr>
        <w:t>L’EUPHEMISME ET SES EFFETS COMIQUES</w:t>
      </w:r>
    </w:p>
    <w:p w:rsidR="009F66CE" w:rsidRDefault="009F66CE" w:rsidP="002C45A0">
      <w:pPr>
        <w:jc w:val="both"/>
        <w:rPr>
          <w:rFonts w:ascii="Bodoni MT" w:hAnsi="Bodoni MT"/>
        </w:rPr>
      </w:pPr>
    </w:p>
    <w:p w:rsidR="0076285A" w:rsidRDefault="0076285A" w:rsidP="002C45A0">
      <w:pPr>
        <w:jc w:val="both"/>
        <w:rPr>
          <w:rFonts w:ascii="Bodoni MT" w:hAnsi="Bodoni MT"/>
        </w:rPr>
      </w:pPr>
      <w:r>
        <w:rPr>
          <w:rFonts w:ascii="Bodoni MT" w:hAnsi="Bodoni MT"/>
        </w:rPr>
        <w:t>BIBLIOGRAPHIE</w:t>
      </w:r>
    </w:p>
    <w:p w:rsidR="003B7EEC" w:rsidRDefault="002C45A0" w:rsidP="002C45A0">
      <w:pPr>
        <w:jc w:val="both"/>
        <w:rPr>
          <w:rFonts w:ascii="Bodoni MT" w:hAnsi="Bodoni MT"/>
        </w:rPr>
      </w:pPr>
      <w:r w:rsidRPr="002C45A0">
        <w:rPr>
          <w:rFonts w:ascii="Bodoni MT" w:hAnsi="Bodoni MT"/>
        </w:rPr>
        <w:t xml:space="preserve">Godin Henri. L'euphémisme littéraire, fonctions et limites. In: Cahiers de l'Association internationale des études </w:t>
      </w:r>
      <w:r w:rsidR="009F66CE" w:rsidRPr="002C45A0">
        <w:rPr>
          <w:rFonts w:ascii="Bodoni MT" w:hAnsi="Bodoni MT"/>
        </w:rPr>
        <w:t>françaises</w:t>
      </w:r>
      <w:r w:rsidRPr="002C45A0">
        <w:rPr>
          <w:rFonts w:ascii="Bodoni MT" w:hAnsi="Bodoni MT"/>
        </w:rPr>
        <w:t xml:space="preserve">, 1953, n°3-5. pp. 143-151; </w:t>
      </w:r>
      <w:r w:rsidR="009F66CE">
        <w:rPr>
          <w:rFonts w:ascii="Bodoni MT" w:hAnsi="Bodoni MT"/>
        </w:rPr>
        <w:t xml:space="preserve"> </w:t>
      </w:r>
      <w:proofErr w:type="spellStart"/>
      <w:r w:rsidRPr="002C45A0">
        <w:rPr>
          <w:rFonts w:ascii="Bodoni MT" w:hAnsi="Bodoni MT"/>
        </w:rPr>
        <w:t>doi</w:t>
      </w:r>
      <w:proofErr w:type="spellEnd"/>
      <w:r w:rsidRPr="002C45A0">
        <w:rPr>
          <w:rFonts w:ascii="Bodoni MT" w:hAnsi="Bodoni MT"/>
        </w:rPr>
        <w:t xml:space="preserve"> : 10.3406/</w:t>
      </w:r>
      <w:proofErr w:type="spellStart"/>
      <w:r w:rsidRPr="002C45A0">
        <w:rPr>
          <w:rFonts w:ascii="Bodoni MT" w:hAnsi="Bodoni MT"/>
        </w:rPr>
        <w:t>caief</w:t>
      </w:r>
      <w:proofErr w:type="spellEnd"/>
      <w:r w:rsidRPr="002C45A0">
        <w:rPr>
          <w:rFonts w:ascii="Bodoni MT" w:hAnsi="Bodoni MT"/>
        </w:rPr>
        <w:t xml:space="preserve">.1953.2027 </w:t>
      </w:r>
    </w:p>
    <w:p w:rsidR="009F66CE" w:rsidRPr="009F66CE" w:rsidRDefault="009F66CE" w:rsidP="002C45A0">
      <w:pPr>
        <w:jc w:val="both"/>
        <w:rPr>
          <w:rFonts w:ascii="Goudy Old Style" w:hAnsi="Goudy Old Style"/>
          <w:i/>
        </w:rPr>
      </w:pPr>
      <w:r w:rsidRPr="009F66CE">
        <w:rPr>
          <w:rFonts w:ascii="Goudy Old Style" w:hAnsi="Goudy Old Style"/>
          <w:i/>
        </w:rPr>
        <w:t xml:space="preserve">Selon toute apparence, c’est le seul article publié par le professeur Henri Godin. Il est excellent. J’ai reproduit ci-dessous l’essentiel de son étude de l’euphémisme et de ses effets comiques. </w:t>
      </w:r>
    </w:p>
    <w:p w:rsidR="009F66CE" w:rsidRDefault="009F66CE" w:rsidP="0076285A">
      <w:pPr>
        <w:spacing w:after="0" w:line="240" w:lineRule="auto"/>
        <w:jc w:val="both"/>
        <w:rPr>
          <w:rFonts w:ascii="Bodoni MT" w:hAnsi="Bodoni MT"/>
        </w:rPr>
      </w:pPr>
    </w:p>
    <w:p w:rsidR="009F66CE" w:rsidRDefault="009F66CE" w:rsidP="0076285A">
      <w:pPr>
        <w:spacing w:after="0" w:line="240" w:lineRule="auto"/>
        <w:jc w:val="both"/>
        <w:rPr>
          <w:rFonts w:ascii="Bodoni MT" w:hAnsi="Bodoni MT"/>
        </w:rPr>
      </w:pPr>
    </w:p>
    <w:p w:rsidR="002C45A0" w:rsidRPr="0076285A" w:rsidRDefault="002C45A0" w:rsidP="0076285A">
      <w:pPr>
        <w:spacing w:after="0" w:line="240" w:lineRule="auto"/>
        <w:jc w:val="both"/>
        <w:rPr>
          <w:rFonts w:ascii="Bodoni MT" w:hAnsi="Bodoni MT"/>
        </w:rPr>
      </w:pPr>
      <w:r w:rsidRPr="0076285A">
        <w:rPr>
          <w:rFonts w:ascii="Bodoni MT" w:hAnsi="Bodoni MT"/>
        </w:rPr>
        <w:t>Le com</w:t>
      </w:r>
      <w:r w:rsidR="0076285A">
        <w:rPr>
          <w:rFonts w:ascii="Bodoni MT" w:hAnsi="Bodoni MT"/>
        </w:rPr>
        <w:t xml:space="preserve">ique de l’euphémisme se produit </w:t>
      </w:r>
      <w:r w:rsidRPr="0076285A">
        <w:rPr>
          <w:rFonts w:ascii="Bodoni MT" w:hAnsi="Bodoni MT"/>
        </w:rPr>
        <w:t xml:space="preserve">grâce à la sublimation linguistique de l'indécent, du grossier ou du trivial et son intensité dépend de la subtilité ou de l'imprévu des rapports artificiellement établis entre la chose ou l'état inavouables et les formules employées pour les désigner. C'est ce que Bergson a appelé « la transposition de bas en haut ». </w:t>
      </w:r>
    </w:p>
    <w:p w:rsidR="002C45A0" w:rsidRPr="0076285A" w:rsidRDefault="002C45A0" w:rsidP="0076285A">
      <w:pPr>
        <w:spacing w:after="0" w:line="240" w:lineRule="auto"/>
        <w:ind w:left="708"/>
        <w:jc w:val="both"/>
        <w:rPr>
          <w:rFonts w:ascii="Bodoni MT" w:hAnsi="Bodoni MT"/>
        </w:rPr>
      </w:pPr>
      <w:r w:rsidRPr="0076285A">
        <w:rPr>
          <w:rFonts w:ascii="Bodoni MT" w:hAnsi="Bodoni MT"/>
        </w:rPr>
        <w:t xml:space="preserve">« Exprimer honnêtement une idée malhonnête, écrit-il dans </w:t>
      </w:r>
      <w:r w:rsidRPr="0076285A">
        <w:rPr>
          <w:rFonts w:ascii="Bodoni MT" w:hAnsi="Bodoni MT"/>
          <w:i/>
        </w:rPr>
        <w:t>Le Rire</w:t>
      </w:r>
      <w:r w:rsidRPr="0076285A">
        <w:rPr>
          <w:rFonts w:ascii="Bodoni MT" w:hAnsi="Bodoni MT"/>
        </w:rPr>
        <w:t xml:space="preserve"> (p. 127), prendre une situation scabreuse, ou un métier bas, ou une conduite vile, et les décrire en termes de stricte </w:t>
      </w:r>
      <w:proofErr w:type="spellStart"/>
      <w:r w:rsidRPr="0076285A">
        <w:rPr>
          <w:rFonts w:ascii="Bodoni MT" w:hAnsi="Bodoni MT"/>
        </w:rPr>
        <w:t>respectability</w:t>
      </w:r>
      <w:proofErr w:type="spellEnd"/>
      <w:r w:rsidRPr="0076285A">
        <w:rPr>
          <w:rFonts w:ascii="Bodoni MT" w:hAnsi="Bodoni MT"/>
        </w:rPr>
        <w:t xml:space="preserve">, cela est généralement comique ». </w:t>
      </w:r>
    </w:p>
    <w:p w:rsidR="002C45A0" w:rsidRPr="0076285A" w:rsidRDefault="002C45A0" w:rsidP="0076285A">
      <w:pPr>
        <w:spacing w:after="0" w:line="240" w:lineRule="auto"/>
        <w:jc w:val="both"/>
        <w:rPr>
          <w:rFonts w:ascii="Bodoni MT" w:hAnsi="Bodoni MT"/>
        </w:rPr>
      </w:pPr>
      <w:r w:rsidRPr="0076285A">
        <w:rPr>
          <w:rFonts w:ascii="Bodoni MT" w:hAnsi="Bodoni MT"/>
        </w:rPr>
        <w:t xml:space="preserve">Ce ne sont pas les moyens qui nous manquent pour nous éloigner, par une sorte de transcendance verticale, d'une réalité </w:t>
      </w:r>
      <w:proofErr w:type="spellStart"/>
      <w:r w:rsidRPr="0076285A">
        <w:rPr>
          <w:rFonts w:ascii="Bodoni MT" w:hAnsi="Bodoni MT"/>
        </w:rPr>
        <w:t>offusquante</w:t>
      </w:r>
      <w:proofErr w:type="spellEnd"/>
      <w:r w:rsidRPr="0076285A">
        <w:rPr>
          <w:rFonts w:ascii="Bodoni MT" w:hAnsi="Bodoni MT"/>
        </w:rPr>
        <w:t xml:space="preserve">. Nous pouvons nous réfugier en toute sécurité dans le domaine de l'abstraction, comme l'a fait Jules Renard pour décrire deux chiens qui, ayant mis trop d'ardeur dans leurs ébats amoureux, </w:t>
      </w:r>
    </w:p>
    <w:p w:rsidR="002C45A0" w:rsidRPr="0076285A" w:rsidRDefault="002C45A0" w:rsidP="0076285A">
      <w:pPr>
        <w:spacing w:after="0" w:line="240" w:lineRule="auto"/>
        <w:ind w:firstLine="708"/>
        <w:jc w:val="both"/>
        <w:rPr>
          <w:rFonts w:ascii="Bodoni MT" w:hAnsi="Bodoni MT"/>
        </w:rPr>
      </w:pPr>
      <w:r w:rsidRPr="0076285A">
        <w:rPr>
          <w:rFonts w:ascii="Bodoni MT" w:hAnsi="Bodoni MT"/>
        </w:rPr>
        <w:t xml:space="preserve">« </w:t>
      </w:r>
      <w:proofErr w:type="gramStart"/>
      <w:r w:rsidRPr="0076285A">
        <w:rPr>
          <w:rFonts w:ascii="Bodoni MT" w:hAnsi="Bodoni MT"/>
        </w:rPr>
        <w:t>tournaient</w:t>
      </w:r>
      <w:proofErr w:type="gramEnd"/>
      <w:r w:rsidRPr="0076285A">
        <w:rPr>
          <w:rFonts w:ascii="Bodoni MT" w:hAnsi="Bodoni MT"/>
        </w:rPr>
        <w:t xml:space="preserve">, penauds, sur eux-mêmes, encore liés par le souvenir ». </w:t>
      </w:r>
    </w:p>
    <w:p w:rsidR="002C45A0" w:rsidRPr="0076285A" w:rsidRDefault="002C45A0" w:rsidP="0076285A">
      <w:pPr>
        <w:spacing w:after="0" w:line="240" w:lineRule="auto"/>
        <w:jc w:val="both"/>
        <w:rPr>
          <w:rFonts w:ascii="Bodoni MT" w:hAnsi="Bodoni MT"/>
        </w:rPr>
      </w:pPr>
      <w:r w:rsidRPr="0076285A">
        <w:rPr>
          <w:rFonts w:ascii="Bodoni MT" w:hAnsi="Bodoni MT"/>
        </w:rPr>
        <w:t>On peut également avoir recours à des termes didactiques, comme Balzac qui appelle « extase œnologique » l'état d'ivresse causé, par la déglutition de l'alcool.</w:t>
      </w:r>
      <w:r w:rsidR="003B7EEC" w:rsidRPr="0076285A">
        <w:rPr>
          <w:rFonts w:ascii="Bodoni MT" w:hAnsi="Bodoni MT"/>
        </w:rPr>
        <w:t xml:space="preserve"> Ou qui d</w:t>
      </w:r>
      <w:r w:rsidRPr="0076285A">
        <w:rPr>
          <w:rFonts w:ascii="Bodoni MT" w:hAnsi="Bodoni MT"/>
        </w:rPr>
        <w:t>ésirant nous dire à mots couverts que Louis Lambert avait fait une tentative d'</w:t>
      </w:r>
      <w:proofErr w:type="spellStart"/>
      <w:r w:rsidRPr="0076285A">
        <w:rPr>
          <w:rFonts w:ascii="Bodoni MT" w:hAnsi="Bodoni MT"/>
        </w:rPr>
        <w:t>auto-castration</w:t>
      </w:r>
      <w:proofErr w:type="spellEnd"/>
      <w:r w:rsidRPr="0076285A">
        <w:rPr>
          <w:rFonts w:ascii="Bodoni MT" w:hAnsi="Bodoni MT"/>
        </w:rPr>
        <w:t xml:space="preserve">, il écrit : </w:t>
      </w:r>
    </w:p>
    <w:p w:rsidR="002C45A0" w:rsidRPr="0076285A" w:rsidRDefault="002C45A0" w:rsidP="0076285A">
      <w:pPr>
        <w:spacing w:after="0" w:line="240" w:lineRule="auto"/>
        <w:ind w:left="708"/>
        <w:jc w:val="both"/>
        <w:rPr>
          <w:rFonts w:ascii="Bodoni MT" w:hAnsi="Bodoni MT"/>
        </w:rPr>
      </w:pPr>
      <w:r w:rsidRPr="0076285A">
        <w:rPr>
          <w:rFonts w:ascii="Bodoni MT" w:hAnsi="Bodoni MT"/>
        </w:rPr>
        <w:t xml:space="preserve">« Je me mis à le surveiller avec l'attention d'une mère pour son enfant, et le surpris heureusement au moment où il allait pratiquer - sur lui-même l'opération à laquelle Origène crut devoir son talent </w:t>
      </w:r>
      <w:proofErr w:type="gramStart"/>
      <w:r w:rsidRPr="0076285A">
        <w:rPr>
          <w:rFonts w:ascii="Bodoni MT" w:hAnsi="Bodoni MT"/>
        </w:rPr>
        <w:t>» .</w:t>
      </w:r>
      <w:proofErr w:type="gramEnd"/>
      <w:r w:rsidRPr="0076285A">
        <w:rPr>
          <w:rFonts w:ascii="Bodoni MT" w:hAnsi="Bodoni MT"/>
        </w:rPr>
        <w:t xml:space="preserve"> </w:t>
      </w:r>
    </w:p>
    <w:p w:rsidR="002C45A0" w:rsidRPr="0076285A" w:rsidRDefault="009F66CE" w:rsidP="0076285A">
      <w:pPr>
        <w:spacing w:after="0" w:line="240" w:lineRule="auto"/>
        <w:jc w:val="both"/>
        <w:rPr>
          <w:rFonts w:ascii="Bodoni MT" w:hAnsi="Bodoni MT"/>
        </w:rPr>
      </w:pPr>
      <w:r>
        <w:rPr>
          <w:rFonts w:ascii="Bodoni MT" w:hAnsi="Bodoni MT"/>
          <w:noProof/>
          <w:lang w:eastAsia="fr-FR"/>
        </w:rPr>
        <w:drawing>
          <wp:anchor distT="0" distB="0" distL="114300" distR="114300" simplePos="0" relativeHeight="251659264" behindDoc="0" locked="0" layoutInCell="1" allowOverlap="1">
            <wp:simplePos x="0" y="0"/>
            <wp:positionH relativeFrom="column">
              <wp:posOffset>88900</wp:posOffset>
            </wp:positionH>
            <wp:positionV relativeFrom="paragraph">
              <wp:posOffset>58420</wp:posOffset>
            </wp:positionV>
            <wp:extent cx="1242695" cy="1868170"/>
            <wp:effectExtent l="19050" t="0" r="0" b="0"/>
            <wp:wrapSquare wrapText="bothSides"/>
            <wp:docPr id="4" name="Image 4" descr="Les contes de Jacques Tournebroche by M. Anatole France, Paper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contes de Jacques Tournebroche by M. Anatole France, Paperback ..."/>
                    <pic:cNvPicPr>
                      <a:picLocks noChangeAspect="1" noChangeArrowheads="1"/>
                    </pic:cNvPicPr>
                  </pic:nvPicPr>
                  <pic:blipFill>
                    <a:blip r:embed="rId6" cstate="print"/>
                    <a:srcRect/>
                    <a:stretch>
                      <a:fillRect/>
                    </a:stretch>
                  </pic:blipFill>
                  <pic:spPr bwMode="auto">
                    <a:xfrm>
                      <a:off x="0" y="0"/>
                      <a:ext cx="1242695" cy="1868170"/>
                    </a:xfrm>
                    <a:prstGeom prst="rect">
                      <a:avLst/>
                    </a:prstGeom>
                    <a:noFill/>
                    <a:ln w="9525">
                      <a:noFill/>
                      <a:miter lim="800000"/>
                      <a:headEnd/>
                      <a:tailEnd/>
                    </a:ln>
                  </pic:spPr>
                </pic:pic>
              </a:graphicData>
            </a:graphic>
          </wp:anchor>
        </w:drawing>
      </w:r>
      <w:r w:rsidR="002C45A0" w:rsidRPr="0076285A">
        <w:rPr>
          <w:rFonts w:ascii="Bodoni MT" w:hAnsi="Bodoni MT"/>
        </w:rPr>
        <w:t xml:space="preserve">En d'autres mains que celles de Balzac, ce moyen de parfumer d'antiquité la vulgarité quotidienne produit d'excellents effets de comique ironique. Anatole France est le maître en ce genre. Voici deux exemples tirés des </w:t>
      </w:r>
      <w:r w:rsidR="002C45A0" w:rsidRPr="009F66CE">
        <w:rPr>
          <w:rFonts w:ascii="Bodoni MT" w:hAnsi="Bodoni MT"/>
          <w:i/>
        </w:rPr>
        <w:t>Contes de Jacques Tournebroche</w:t>
      </w:r>
      <w:r w:rsidR="002C45A0" w:rsidRPr="0076285A">
        <w:rPr>
          <w:rFonts w:ascii="Bodoni MT" w:hAnsi="Bodoni MT"/>
        </w:rPr>
        <w:t xml:space="preserve"> ;</w:t>
      </w:r>
    </w:p>
    <w:p w:rsidR="002C45A0" w:rsidRPr="0076285A" w:rsidRDefault="002C45A0" w:rsidP="0076285A">
      <w:pPr>
        <w:spacing w:after="0" w:line="240" w:lineRule="auto"/>
        <w:jc w:val="both"/>
        <w:rPr>
          <w:rFonts w:ascii="Bodoni MT" w:hAnsi="Bodoni MT"/>
        </w:rPr>
      </w:pPr>
      <w:r w:rsidRPr="0076285A">
        <w:rPr>
          <w:rFonts w:ascii="Bodoni MT" w:hAnsi="Bodoni MT"/>
        </w:rPr>
        <w:t xml:space="preserve"> — Sire, reprit Olivier, sachez que je comptais faire dans le même temps, avec une seule pucelle, ce que Héraclès de Grèce fit avec cinquante. Et cette pucelle sera princesse, fille du roi Hugon.</w:t>
      </w:r>
    </w:p>
    <w:p w:rsidR="002C45A0" w:rsidRPr="0076285A" w:rsidRDefault="002C45A0" w:rsidP="0076285A">
      <w:pPr>
        <w:spacing w:after="0" w:line="240" w:lineRule="auto"/>
        <w:jc w:val="both"/>
        <w:rPr>
          <w:rFonts w:ascii="Bodoni MT" w:hAnsi="Bodoni MT"/>
        </w:rPr>
      </w:pPr>
      <w:r w:rsidRPr="0076285A">
        <w:rPr>
          <w:rFonts w:ascii="Bodoni MT" w:hAnsi="Bodoni MT"/>
        </w:rPr>
        <w:t xml:space="preserve"> — A la bonne heure ! dit Charlemagne, ce sera agir honnêtement et de façon chrétienne </w:t>
      </w:r>
    </w:p>
    <w:p w:rsidR="009F66CE" w:rsidRDefault="009F66CE" w:rsidP="0076285A">
      <w:pPr>
        <w:spacing w:after="0" w:line="240" w:lineRule="auto"/>
        <w:jc w:val="both"/>
        <w:rPr>
          <w:rFonts w:ascii="Bodoni MT" w:hAnsi="Bodoni MT"/>
        </w:rPr>
      </w:pPr>
    </w:p>
    <w:p w:rsidR="009F66CE" w:rsidRDefault="009F66CE" w:rsidP="0076285A">
      <w:pPr>
        <w:spacing w:after="0" w:line="240" w:lineRule="auto"/>
        <w:jc w:val="both"/>
        <w:rPr>
          <w:rFonts w:ascii="Bodoni MT" w:hAnsi="Bodoni MT"/>
        </w:rPr>
      </w:pPr>
    </w:p>
    <w:p w:rsidR="009F66CE" w:rsidRDefault="009F66CE" w:rsidP="0076285A">
      <w:pPr>
        <w:spacing w:after="0" w:line="240" w:lineRule="auto"/>
        <w:jc w:val="both"/>
        <w:rPr>
          <w:rFonts w:ascii="Bodoni MT" w:hAnsi="Bodoni MT"/>
        </w:rPr>
      </w:pPr>
    </w:p>
    <w:p w:rsidR="002C45A0" w:rsidRPr="0076285A" w:rsidRDefault="002C45A0" w:rsidP="0076285A">
      <w:pPr>
        <w:spacing w:after="0" w:line="240" w:lineRule="auto"/>
        <w:jc w:val="both"/>
        <w:rPr>
          <w:rFonts w:ascii="Bodoni MT" w:hAnsi="Bodoni MT"/>
        </w:rPr>
      </w:pPr>
      <w:r w:rsidRPr="0076285A">
        <w:rPr>
          <w:rFonts w:ascii="Bodoni MT" w:hAnsi="Bodoni MT"/>
        </w:rPr>
        <w:t xml:space="preserve">Maupassant dans La Paix du Ménage. Mme de </w:t>
      </w:r>
      <w:proofErr w:type="spellStart"/>
      <w:r w:rsidRPr="0076285A">
        <w:rPr>
          <w:rFonts w:ascii="Bodoni MT" w:hAnsi="Bodoni MT"/>
        </w:rPr>
        <w:t>Sallus</w:t>
      </w:r>
      <w:proofErr w:type="spellEnd"/>
      <w:r w:rsidRPr="0076285A">
        <w:rPr>
          <w:rFonts w:ascii="Bodoni MT" w:hAnsi="Bodoni MT"/>
        </w:rPr>
        <w:t xml:space="preserve">, voulant faire comprendre à son amant, Jacques, que son mari est redevenu amoureux d'elle, évite les précisions impudiques en disant : </w:t>
      </w:r>
    </w:p>
    <w:p w:rsidR="002C45A0" w:rsidRPr="0076285A" w:rsidRDefault="002C45A0" w:rsidP="0076285A">
      <w:pPr>
        <w:spacing w:after="0" w:line="240" w:lineRule="auto"/>
        <w:ind w:firstLine="708"/>
        <w:jc w:val="both"/>
        <w:rPr>
          <w:rFonts w:ascii="Bodoni MT" w:hAnsi="Bodoni MT"/>
        </w:rPr>
      </w:pPr>
      <w:r w:rsidRPr="0076285A">
        <w:rPr>
          <w:rFonts w:ascii="Bodoni MT" w:hAnsi="Bodoni MT"/>
        </w:rPr>
        <w:t xml:space="preserve">« II me fait des déclarations et m'embrasse, et me menace de... de... son autorité ». </w:t>
      </w:r>
    </w:p>
    <w:p w:rsidR="001954FA" w:rsidRPr="0076285A" w:rsidRDefault="002C45A0" w:rsidP="0076285A">
      <w:pPr>
        <w:spacing w:after="0" w:line="240" w:lineRule="auto"/>
        <w:jc w:val="both"/>
        <w:rPr>
          <w:rFonts w:ascii="Bodoni MT" w:hAnsi="Bodoni MT"/>
        </w:rPr>
      </w:pPr>
      <w:r w:rsidRPr="0076285A">
        <w:rPr>
          <w:rFonts w:ascii="Bodoni MT" w:hAnsi="Bodoni MT"/>
        </w:rPr>
        <w:t xml:space="preserve">Au comique de mot s'ajoutera généralement un comique de situation qui naîtra de l'embarras et de la gêne des personnages déployant des prodiges d'imagination pour voiler l'inconvenance des sujets qui les occupent. </w:t>
      </w:r>
    </w:p>
    <w:p w:rsidR="003B7EEC" w:rsidRPr="0076285A" w:rsidRDefault="002C45A0" w:rsidP="0076285A">
      <w:pPr>
        <w:spacing w:after="0" w:line="240" w:lineRule="auto"/>
        <w:jc w:val="both"/>
        <w:rPr>
          <w:rFonts w:ascii="Bodoni MT" w:hAnsi="Bodoni MT"/>
        </w:rPr>
      </w:pPr>
      <w:r w:rsidRPr="0076285A">
        <w:rPr>
          <w:rFonts w:ascii="Bodoni MT" w:hAnsi="Bodoni MT"/>
        </w:rPr>
        <w:t xml:space="preserve">Paul de Kock, fort apprécié de Gogol et de </w:t>
      </w:r>
      <w:proofErr w:type="spellStart"/>
      <w:r w:rsidRPr="0076285A">
        <w:rPr>
          <w:rFonts w:ascii="Bodoni MT" w:hAnsi="Bodoni MT"/>
        </w:rPr>
        <w:t>Dostoïewsky</w:t>
      </w:r>
      <w:proofErr w:type="spellEnd"/>
      <w:r w:rsidRPr="0076285A">
        <w:rPr>
          <w:rFonts w:ascii="Bodoni MT" w:hAnsi="Bodoni MT"/>
        </w:rPr>
        <w:t xml:space="preserve">, mais auquel on n'a pas encore accordé la place de premier rang qu'il mérite parmi les </w:t>
      </w:r>
      <w:r w:rsidR="003B7EEC" w:rsidRPr="0076285A">
        <w:rPr>
          <w:rFonts w:ascii="Bodoni MT" w:hAnsi="Bodoni MT"/>
        </w:rPr>
        <w:t>grands humoristes français,</w:t>
      </w:r>
      <w:r w:rsidRPr="0076285A">
        <w:rPr>
          <w:rFonts w:ascii="Bodoni MT" w:hAnsi="Bodoni MT"/>
        </w:rPr>
        <w:t xml:space="preserve"> fournit un exemple parfait de ce malentendu autour du pronom. Dans son roman intitulé </w:t>
      </w:r>
      <w:r w:rsidRPr="0076285A">
        <w:rPr>
          <w:rFonts w:ascii="Bodoni MT" w:hAnsi="Bodoni MT"/>
          <w:i/>
        </w:rPr>
        <w:t>Un Monsieur très-tourmenté,</w:t>
      </w:r>
      <w:r w:rsidRPr="0076285A">
        <w:rPr>
          <w:rFonts w:ascii="Bodoni MT" w:hAnsi="Bodoni MT"/>
        </w:rPr>
        <w:t xml:space="preserve"> il commence par nous présenter Monsieur </w:t>
      </w:r>
      <w:proofErr w:type="spellStart"/>
      <w:r w:rsidRPr="0076285A">
        <w:rPr>
          <w:rFonts w:ascii="Bodoni MT" w:hAnsi="Bodoni MT"/>
        </w:rPr>
        <w:t>Tamponnet</w:t>
      </w:r>
      <w:proofErr w:type="spellEnd"/>
      <w:r w:rsidRPr="0076285A">
        <w:rPr>
          <w:rFonts w:ascii="Bodoni MT" w:hAnsi="Bodoni MT"/>
        </w:rPr>
        <w:t xml:space="preserve"> qui, à l'aube, est en train d'ameuter de ses cris l'immeuble où il </w:t>
      </w:r>
      <w:r w:rsidRPr="0076285A">
        <w:rPr>
          <w:rFonts w:ascii="Bodoni MT" w:hAnsi="Bodoni MT"/>
        </w:rPr>
        <w:lastRenderedPageBreak/>
        <w:t>habite. Il monte et descend les escaliers</w:t>
      </w:r>
      <w:r w:rsidR="003B7EEC" w:rsidRPr="0076285A">
        <w:rPr>
          <w:rFonts w:ascii="Bodoni MT" w:hAnsi="Bodoni MT"/>
        </w:rPr>
        <w:t xml:space="preserve"> </w:t>
      </w:r>
      <w:r w:rsidRPr="0076285A">
        <w:rPr>
          <w:rFonts w:ascii="Bodoni MT" w:hAnsi="Bodoni MT"/>
        </w:rPr>
        <w:t>dans un état d'agitation extrême, frappant à toutes les portes et disant :</w:t>
      </w:r>
    </w:p>
    <w:p w:rsidR="003B7EEC" w:rsidRPr="0076285A" w:rsidRDefault="002C45A0" w:rsidP="0076285A">
      <w:pPr>
        <w:spacing w:after="0" w:line="240" w:lineRule="auto"/>
        <w:ind w:left="708" w:firstLine="45"/>
        <w:jc w:val="both"/>
        <w:rPr>
          <w:rFonts w:ascii="Bodoni MT" w:hAnsi="Bodoni MT" w:cs="Arial"/>
        </w:rPr>
      </w:pPr>
      <w:r w:rsidRPr="0076285A">
        <w:rPr>
          <w:rFonts w:ascii="Bodoni MT" w:hAnsi="Bodoni MT"/>
        </w:rPr>
        <w:t xml:space="preserve">« C'est à présent ! </w:t>
      </w:r>
      <w:proofErr w:type="gramStart"/>
      <w:r w:rsidRPr="0076285A">
        <w:rPr>
          <w:rFonts w:ascii="Bodoni MT" w:hAnsi="Bodoni MT"/>
        </w:rPr>
        <w:t>c'est</w:t>
      </w:r>
      <w:proofErr w:type="gramEnd"/>
      <w:r w:rsidRPr="0076285A">
        <w:rPr>
          <w:rFonts w:ascii="Bodoni MT" w:hAnsi="Bodoni MT"/>
        </w:rPr>
        <w:t xml:space="preserve"> pour de bon, cette fois ! </w:t>
      </w:r>
      <w:proofErr w:type="gramStart"/>
      <w:r w:rsidRPr="0076285A">
        <w:rPr>
          <w:rFonts w:ascii="Bodoni MT" w:hAnsi="Bodoni MT"/>
        </w:rPr>
        <w:t>ça</w:t>
      </w:r>
      <w:proofErr w:type="gramEnd"/>
      <w:r w:rsidRPr="0076285A">
        <w:rPr>
          <w:rFonts w:ascii="Bodoni MT" w:hAnsi="Bodoni MT"/>
        </w:rPr>
        <w:t xml:space="preserve"> y est, c'est-à-dire, ça veut y être... </w:t>
      </w:r>
      <w:r w:rsidRPr="0076285A">
        <w:t>О</w:t>
      </w:r>
      <w:r w:rsidRPr="0076285A">
        <w:rPr>
          <w:rFonts w:ascii="Bodoni MT" w:hAnsi="Bodoni MT"/>
        </w:rPr>
        <w:t xml:space="preserve"> mon épouse ! </w:t>
      </w:r>
      <w:proofErr w:type="gramStart"/>
      <w:r w:rsidRPr="0076285A">
        <w:rPr>
          <w:rFonts w:ascii="Bodoni MT" w:hAnsi="Bodoni MT"/>
        </w:rPr>
        <w:t>enfin</w:t>
      </w:r>
      <w:proofErr w:type="gramEnd"/>
      <w:r w:rsidRPr="0076285A">
        <w:rPr>
          <w:rFonts w:ascii="Bodoni MT" w:hAnsi="Bodoni MT"/>
        </w:rPr>
        <w:t xml:space="preserve"> je vais donc l'être !... Après dix-huit ans de mariage ! </w:t>
      </w:r>
      <w:proofErr w:type="gramStart"/>
      <w:r w:rsidRPr="0076285A">
        <w:rPr>
          <w:rFonts w:ascii="Bodoni MT" w:hAnsi="Bodoni MT"/>
        </w:rPr>
        <w:t>ça</w:t>
      </w:r>
      <w:proofErr w:type="gramEnd"/>
      <w:r w:rsidRPr="0076285A">
        <w:rPr>
          <w:rFonts w:ascii="Bodoni MT" w:hAnsi="Bodoni MT"/>
        </w:rPr>
        <w:t xml:space="preserve"> n'est pas malheureux'!... Il y en a qui le sont la première année ; mais comme dit le proverbe : il vaut mieux tard que jamais ». Un voisin finit par lui ouvrir sa porte et lui demande : « Vous l'êtes... quoi ? ». </w:t>
      </w:r>
      <w:proofErr w:type="gramStart"/>
      <w:r w:rsidRPr="0076285A">
        <w:rPr>
          <w:rFonts w:ascii="Bodoni MT" w:hAnsi="Bodoni MT"/>
        </w:rPr>
        <w:t>u</w:t>
      </w:r>
      <w:proofErr w:type="gramEnd"/>
      <w:r w:rsidRPr="0076285A">
        <w:rPr>
          <w:rFonts w:ascii="Bodoni MT" w:hAnsi="Bodoni MT"/>
        </w:rPr>
        <w:t xml:space="preserve"> Eh parbleu ! répond-il, je suis père... II me semble que cela se comprend tout de suite ». - « Mais non... Quand vous dites : « Je </w:t>
      </w:r>
      <w:proofErr w:type="gramStart"/>
      <w:r w:rsidRPr="0076285A">
        <w:rPr>
          <w:rFonts w:ascii="Bodoni MT" w:hAnsi="Bodoni MT"/>
        </w:rPr>
        <w:t>le</w:t>
      </w:r>
      <w:proofErr w:type="gramEnd"/>
      <w:r w:rsidRPr="0076285A">
        <w:rPr>
          <w:rFonts w:ascii="Bodoni MT" w:hAnsi="Bodoni MT"/>
        </w:rPr>
        <w:t xml:space="preserve"> suie ! » on pourrait penser autre chose ». - - . </w:t>
      </w:r>
    </w:p>
    <w:p w:rsidR="009F66CE" w:rsidRDefault="002C45A0" w:rsidP="0076285A">
      <w:pPr>
        <w:spacing w:after="0" w:line="240" w:lineRule="auto"/>
        <w:jc w:val="both"/>
        <w:rPr>
          <w:rFonts w:ascii="Bodoni MT" w:hAnsi="Bodoni MT"/>
        </w:rPr>
      </w:pPr>
      <w:r w:rsidRPr="0076285A">
        <w:rPr>
          <w:rFonts w:ascii="Bodoni MT" w:hAnsi="Bodoni MT"/>
        </w:rPr>
        <w:t xml:space="preserve"> C'est justement à cette « autre chose » que l'on pense dans la comédie de Sacha Guitry, </w:t>
      </w:r>
      <w:r w:rsidRPr="009F66CE">
        <w:rPr>
          <w:rFonts w:ascii="Bodoni MT" w:hAnsi="Bodoni MT"/>
          <w:i/>
        </w:rPr>
        <w:t>La Jalousie.</w:t>
      </w:r>
      <w:r w:rsidRPr="0076285A">
        <w:rPr>
          <w:rFonts w:ascii="Bodoni MT" w:hAnsi="Bodoni MT"/>
        </w:rPr>
        <w:t xml:space="preserve"> </w:t>
      </w:r>
      <w:hyperlink r:id="rId7" w:history="1">
        <w:r w:rsidR="009F66CE" w:rsidRPr="00543AC3">
          <w:rPr>
            <w:rStyle w:val="Lienhypertexte"/>
            <w:rFonts w:ascii="Bodoni MT" w:hAnsi="Bodoni MT"/>
          </w:rPr>
          <w:t>https://youtu.be/A31wy1G678o</w:t>
        </w:r>
      </w:hyperlink>
    </w:p>
    <w:p w:rsidR="003B7EEC" w:rsidRPr="0076285A" w:rsidRDefault="009F66CE" w:rsidP="0076285A">
      <w:pPr>
        <w:spacing w:after="0" w:line="240" w:lineRule="auto"/>
        <w:jc w:val="both"/>
        <w:rPr>
          <w:rFonts w:ascii="Bodoni MT" w:hAnsi="Bodoni MT"/>
        </w:rPr>
      </w:pPr>
      <w:r>
        <w:rPr>
          <w:rFonts w:ascii="Bodoni MT" w:hAnsi="Bodoni MT"/>
          <w:noProof/>
          <w:lang w:eastAsia="fr-FR"/>
        </w:rPr>
        <w:drawing>
          <wp:anchor distT="0" distB="0" distL="114300" distR="114300" simplePos="0" relativeHeight="251660288" behindDoc="0" locked="0" layoutInCell="1" allowOverlap="1">
            <wp:simplePos x="0" y="0"/>
            <wp:positionH relativeFrom="column">
              <wp:posOffset>4551680</wp:posOffset>
            </wp:positionH>
            <wp:positionV relativeFrom="paragraph">
              <wp:posOffset>49530</wp:posOffset>
            </wp:positionV>
            <wp:extent cx="1570990" cy="1570355"/>
            <wp:effectExtent l="19050" t="0" r="0" b="0"/>
            <wp:wrapSquare wrapText="bothSides"/>
            <wp:docPr id="7" name="Image 7" descr="... Sacha Guitry : La pélerine écossaise + La Jalousie + Le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Sacha Guitry : La pélerine écossaise + La Jalousie + Le nouveau"/>
                    <pic:cNvPicPr>
                      <a:picLocks noChangeAspect="1" noChangeArrowheads="1"/>
                    </pic:cNvPicPr>
                  </pic:nvPicPr>
                  <pic:blipFill>
                    <a:blip r:embed="rId8" cstate="print"/>
                    <a:srcRect/>
                    <a:stretch>
                      <a:fillRect/>
                    </a:stretch>
                  </pic:blipFill>
                  <pic:spPr bwMode="auto">
                    <a:xfrm>
                      <a:off x="0" y="0"/>
                      <a:ext cx="1570990" cy="1570355"/>
                    </a:xfrm>
                    <a:prstGeom prst="rect">
                      <a:avLst/>
                    </a:prstGeom>
                    <a:noFill/>
                    <a:ln w="9525">
                      <a:noFill/>
                      <a:miter lim="800000"/>
                      <a:headEnd/>
                      <a:tailEnd/>
                    </a:ln>
                  </pic:spPr>
                </pic:pic>
              </a:graphicData>
            </a:graphic>
          </wp:anchor>
        </w:drawing>
      </w:r>
      <w:r w:rsidR="002C45A0" w:rsidRPr="0076285A">
        <w:rPr>
          <w:rFonts w:ascii="Bodoni MT" w:hAnsi="Bodoni MT"/>
        </w:rPr>
        <w:t xml:space="preserve">Juste avant que le rideau tombe sur le troisième et dernier acte, le téléphoné sonne. Albert, le mari, se précipite à l'appareil et on l'entend dire : </w:t>
      </w:r>
    </w:p>
    <w:p w:rsidR="003B7EEC" w:rsidRPr="0076285A" w:rsidRDefault="002C45A0" w:rsidP="0076285A">
      <w:pPr>
        <w:spacing w:after="0" w:line="240" w:lineRule="auto"/>
        <w:ind w:left="708"/>
        <w:jc w:val="both"/>
        <w:rPr>
          <w:rFonts w:ascii="Bodoni MT" w:hAnsi="Bodoni MT"/>
        </w:rPr>
      </w:pPr>
      <w:r w:rsidRPr="0076285A">
        <w:rPr>
          <w:rFonts w:ascii="Bodoni MT" w:hAnsi="Bodoni MT"/>
        </w:rPr>
        <w:t xml:space="preserve">— Oui, oui monsieur, je vous entends très bien... Non ?... Oh ! </w:t>
      </w:r>
      <w:proofErr w:type="gramStart"/>
      <w:r w:rsidRPr="0076285A">
        <w:rPr>
          <w:rFonts w:ascii="Bodoni MT" w:hAnsi="Bodoni MT"/>
        </w:rPr>
        <w:t>quel</w:t>
      </w:r>
      <w:proofErr w:type="gramEnd"/>
      <w:r w:rsidRPr="0076285A">
        <w:rPr>
          <w:rFonts w:ascii="Bodoni MT" w:hAnsi="Bodoni MT"/>
        </w:rPr>
        <w:t xml:space="preserve"> plaisir vous me faites en me le téléphonant... Eh bien, monsieur, remerciez bien monsieur le ministre de ma part. Merci, 'monsieur. (// </w:t>
      </w:r>
      <w:proofErr w:type="gramStart"/>
      <w:r w:rsidRPr="0076285A">
        <w:rPr>
          <w:rFonts w:ascii="Bodoni MT" w:hAnsi="Bodoni MT"/>
        </w:rPr>
        <w:t>raccroche</w:t>
      </w:r>
      <w:proofErr w:type="gramEnd"/>
      <w:r w:rsidRPr="0076285A">
        <w:rPr>
          <w:rFonts w:ascii="Bodoni MT" w:hAnsi="Bodoni MT"/>
        </w:rPr>
        <w:t xml:space="preserve"> le récepteur). Mes enfants [il s'adresse à sa femme et à sa belle-mère], ça y est... je le suis ! </w:t>
      </w:r>
    </w:p>
    <w:p w:rsidR="003B7EEC" w:rsidRPr="0076285A" w:rsidRDefault="002C45A0" w:rsidP="0076285A">
      <w:pPr>
        <w:spacing w:after="0" w:line="240" w:lineRule="auto"/>
        <w:jc w:val="both"/>
        <w:rPr>
          <w:rFonts w:ascii="Bodoni MT" w:hAnsi="Bodoni MT"/>
        </w:rPr>
      </w:pPr>
      <w:r w:rsidRPr="0076285A">
        <w:rPr>
          <w:rFonts w:ascii="Bodoni MT" w:hAnsi="Bodoni MT"/>
        </w:rPr>
        <w:t xml:space="preserve">Jeu de mots admirable : effectivement, Albert est décoré, mais l'auditoire sait en outre que s'il a maintenant le droit d'orner d'un ruban sa boutonnière, il ne serait que juste qu'il couvrît son chef de ce que Théophile Gautier appelle « un cimier </w:t>
      </w:r>
      <w:proofErr w:type="spellStart"/>
      <w:r w:rsidRPr="0076285A">
        <w:rPr>
          <w:rFonts w:ascii="Bodoni MT" w:hAnsi="Bodoni MT"/>
        </w:rPr>
        <w:t>ae</w:t>
      </w:r>
      <w:proofErr w:type="spellEnd"/>
      <w:r w:rsidRPr="0076285A">
        <w:rPr>
          <w:rFonts w:ascii="Bodoni MT" w:hAnsi="Bodoni MT"/>
        </w:rPr>
        <w:t xml:space="preserve"> cocuage ». </w:t>
      </w:r>
    </w:p>
    <w:p w:rsidR="003B7EEC" w:rsidRPr="0076285A" w:rsidRDefault="002C45A0" w:rsidP="0076285A">
      <w:pPr>
        <w:spacing w:after="0" w:line="240" w:lineRule="auto"/>
        <w:jc w:val="both"/>
        <w:rPr>
          <w:rFonts w:ascii="Bodoni MT" w:hAnsi="Bodoni MT"/>
        </w:rPr>
      </w:pPr>
      <w:r w:rsidRPr="0076285A">
        <w:rPr>
          <w:rFonts w:ascii="Bodoni MT" w:hAnsi="Bodoni MT"/>
        </w:rPr>
        <w:t xml:space="preserve">Dans </w:t>
      </w:r>
      <w:r w:rsidRPr="0076285A">
        <w:rPr>
          <w:rFonts w:ascii="Bodoni MT" w:hAnsi="Bodoni MT"/>
          <w:i/>
        </w:rPr>
        <w:t>la Farce de Tabarin</w:t>
      </w:r>
      <w:r w:rsidRPr="0076285A">
        <w:rPr>
          <w:rFonts w:ascii="Bodoni MT" w:hAnsi="Bodoni MT"/>
        </w:rPr>
        <w:t xml:space="preserve">, </w:t>
      </w:r>
      <w:proofErr w:type="spellStart"/>
      <w:r w:rsidRPr="0076285A">
        <w:rPr>
          <w:rFonts w:ascii="Bodoni MT" w:hAnsi="Bodoni MT"/>
        </w:rPr>
        <w:t>Piphagne</w:t>
      </w:r>
      <w:proofErr w:type="spellEnd"/>
      <w:r w:rsidRPr="0076285A">
        <w:rPr>
          <w:rFonts w:ascii="Bodoni MT" w:hAnsi="Bodoni MT"/>
        </w:rPr>
        <w:t xml:space="preserve"> parle un jargon italien auquel Tabarin répond généralement en français, mais il italianise dès que les convenances l'exigent : </w:t>
      </w:r>
    </w:p>
    <w:p w:rsidR="003B7EEC" w:rsidRPr="0076285A" w:rsidRDefault="002C45A0" w:rsidP="0076285A">
      <w:pPr>
        <w:spacing w:after="0" w:line="240" w:lineRule="auto"/>
        <w:ind w:left="708"/>
        <w:jc w:val="both"/>
        <w:rPr>
          <w:rFonts w:ascii="Bodoni MT" w:hAnsi="Bodoni MT"/>
        </w:rPr>
      </w:pPr>
      <w:proofErr w:type="spellStart"/>
      <w:r w:rsidRPr="0076285A">
        <w:rPr>
          <w:rFonts w:ascii="Bodoni MT" w:hAnsi="Bodoni MT"/>
        </w:rPr>
        <w:t>PlPHAGNE</w:t>
      </w:r>
      <w:proofErr w:type="spellEnd"/>
      <w:r w:rsidRPr="0076285A">
        <w:rPr>
          <w:rFonts w:ascii="Bodoni MT" w:hAnsi="Bodoni MT"/>
        </w:rPr>
        <w:t xml:space="preserve">. — </w:t>
      </w:r>
      <w:proofErr w:type="spellStart"/>
      <w:r w:rsidRPr="0076285A">
        <w:rPr>
          <w:rFonts w:ascii="Bodoni MT" w:hAnsi="Bodoni MT"/>
        </w:rPr>
        <w:t>Adesso</w:t>
      </w:r>
      <w:proofErr w:type="spellEnd"/>
      <w:r w:rsidRPr="0076285A">
        <w:rPr>
          <w:rFonts w:ascii="Bodoni MT" w:hAnsi="Bodoni MT"/>
        </w:rPr>
        <w:t xml:space="preserve">, </w:t>
      </w:r>
      <w:proofErr w:type="spellStart"/>
      <w:r w:rsidRPr="0076285A">
        <w:rPr>
          <w:rFonts w:ascii="Bodoni MT" w:hAnsi="Bodoni MT"/>
        </w:rPr>
        <w:t>adesso</w:t>
      </w:r>
      <w:proofErr w:type="spellEnd"/>
      <w:r w:rsidRPr="0076285A">
        <w:rPr>
          <w:rFonts w:ascii="Bodoni MT" w:hAnsi="Bodoni MT"/>
        </w:rPr>
        <w:t xml:space="preserve">, Tabarin ; sas-to que </w:t>
      </w:r>
      <w:proofErr w:type="spellStart"/>
      <w:r w:rsidRPr="0076285A">
        <w:rPr>
          <w:rFonts w:ascii="Bodoni MT" w:hAnsi="Bodoni MT"/>
        </w:rPr>
        <w:t>voglio</w:t>
      </w:r>
      <w:proofErr w:type="spellEnd"/>
      <w:r w:rsidRPr="0076285A">
        <w:rPr>
          <w:rFonts w:ascii="Bodoni MT" w:hAnsi="Bodoni MT"/>
        </w:rPr>
        <w:t xml:space="preserve"> te </w:t>
      </w:r>
      <w:proofErr w:type="spellStart"/>
      <w:r w:rsidRPr="0076285A">
        <w:rPr>
          <w:rFonts w:ascii="Bodoni MT" w:hAnsi="Bodoni MT"/>
        </w:rPr>
        <w:t>communiquar</w:t>
      </w:r>
      <w:proofErr w:type="spellEnd"/>
      <w:r w:rsidRPr="0076285A">
        <w:rPr>
          <w:rFonts w:ascii="Bodoni MT" w:hAnsi="Bodoni MT"/>
        </w:rPr>
        <w:t xml:space="preserve"> ? </w:t>
      </w:r>
      <w:proofErr w:type="spellStart"/>
      <w:r w:rsidRPr="0076285A">
        <w:rPr>
          <w:rFonts w:ascii="Bodoni MT" w:hAnsi="Bodoni MT"/>
        </w:rPr>
        <w:t>Voglio</w:t>
      </w:r>
      <w:proofErr w:type="spellEnd"/>
      <w:r w:rsidRPr="0076285A">
        <w:rPr>
          <w:rFonts w:ascii="Bodoni MT" w:hAnsi="Bodoni MT"/>
        </w:rPr>
        <w:t xml:space="preserve"> far </w:t>
      </w:r>
      <w:proofErr w:type="spellStart"/>
      <w:r w:rsidRPr="0076285A">
        <w:rPr>
          <w:rFonts w:ascii="Bodoni MT" w:hAnsi="Bodoni MT"/>
        </w:rPr>
        <w:t>una</w:t>
      </w:r>
      <w:proofErr w:type="spellEnd"/>
      <w:r w:rsidRPr="0076285A">
        <w:rPr>
          <w:rFonts w:ascii="Bodoni MT" w:hAnsi="Bodoni MT"/>
        </w:rPr>
        <w:t xml:space="preserve"> dispensa, un </w:t>
      </w:r>
      <w:proofErr w:type="spellStart"/>
      <w:r w:rsidRPr="0076285A">
        <w:rPr>
          <w:rFonts w:ascii="Bodoni MT" w:hAnsi="Bodoni MT"/>
        </w:rPr>
        <w:t>banquetto</w:t>
      </w:r>
      <w:proofErr w:type="spellEnd"/>
      <w:r w:rsidRPr="0076285A">
        <w:rPr>
          <w:rFonts w:ascii="Bodoni MT" w:hAnsi="Bodoni MT"/>
        </w:rPr>
        <w:t xml:space="preserve">, et </w:t>
      </w:r>
      <w:proofErr w:type="spellStart"/>
      <w:r w:rsidRPr="0076285A">
        <w:rPr>
          <w:rFonts w:ascii="Bodoni MT" w:hAnsi="Bodoni MT"/>
        </w:rPr>
        <w:t>convocar</w:t>
      </w:r>
      <w:proofErr w:type="spellEnd"/>
      <w:r w:rsidRPr="0076285A">
        <w:rPr>
          <w:rFonts w:ascii="Bodoni MT" w:hAnsi="Bodoni MT"/>
        </w:rPr>
        <w:t xml:space="preserve"> tutti H </w:t>
      </w:r>
      <w:proofErr w:type="spellStart"/>
      <w:r w:rsidRPr="0076285A">
        <w:rPr>
          <w:rFonts w:ascii="Bodoni MT" w:hAnsi="Bodoni MT"/>
        </w:rPr>
        <w:t>mei</w:t>
      </w:r>
      <w:proofErr w:type="spellEnd"/>
      <w:r w:rsidRPr="0076285A">
        <w:rPr>
          <w:rFonts w:ascii="Bodoni MT" w:hAnsi="Bodoni MT"/>
        </w:rPr>
        <w:t xml:space="preserve"> </w:t>
      </w:r>
      <w:proofErr w:type="spellStart"/>
      <w:r w:rsidRPr="0076285A">
        <w:rPr>
          <w:rFonts w:ascii="Bodoni MT" w:hAnsi="Bodoni MT"/>
        </w:rPr>
        <w:t>parenti</w:t>
      </w:r>
      <w:proofErr w:type="spellEnd"/>
      <w:r w:rsidRPr="0076285A">
        <w:rPr>
          <w:rFonts w:ascii="Bodoni MT" w:hAnsi="Bodoni MT"/>
        </w:rPr>
        <w:t>...</w:t>
      </w:r>
    </w:p>
    <w:p w:rsidR="003B7EEC" w:rsidRPr="0076285A" w:rsidRDefault="002C45A0" w:rsidP="0076285A">
      <w:pPr>
        <w:spacing w:after="0" w:line="240" w:lineRule="auto"/>
        <w:ind w:left="708" w:firstLine="60"/>
        <w:jc w:val="both"/>
        <w:rPr>
          <w:rFonts w:ascii="Bodoni MT" w:hAnsi="Bodoni MT"/>
        </w:rPr>
      </w:pPr>
      <w:r w:rsidRPr="0076285A">
        <w:rPr>
          <w:rFonts w:ascii="Bodoni MT" w:hAnsi="Bodoni MT"/>
        </w:rPr>
        <w:t xml:space="preserve">TABARIN. — Je les trouverai tantôt ; il n'en faut pas tant prier, afin que je puisse remplir mes boyaux. Il y a huit jours que je n'ai point </w:t>
      </w:r>
      <w:proofErr w:type="spellStart"/>
      <w:r w:rsidRPr="0076285A">
        <w:rPr>
          <w:rFonts w:ascii="Bodoni MT" w:hAnsi="Bodoni MT"/>
        </w:rPr>
        <w:t>excrémento</w:t>
      </w:r>
      <w:proofErr w:type="spellEnd"/>
      <w:r w:rsidRPr="0076285A">
        <w:rPr>
          <w:rFonts w:ascii="Bodoni MT" w:hAnsi="Bodoni MT"/>
        </w:rPr>
        <w:t>-</w:t>
      </w:r>
      <w:proofErr w:type="spellStart"/>
      <w:r w:rsidRPr="0076285A">
        <w:rPr>
          <w:rFonts w:ascii="Bodoni MT" w:hAnsi="Bodoni MT"/>
        </w:rPr>
        <w:t>pharmacopolé</w:t>
      </w:r>
      <w:proofErr w:type="spellEnd"/>
      <w:r w:rsidRPr="0076285A">
        <w:rPr>
          <w:rFonts w:ascii="Bodoni MT" w:hAnsi="Bodoni MT"/>
        </w:rPr>
        <w:t xml:space="preserve"> ; mon ventre servirait d'une vraie lanterne si on y mettait une chandelle... </w:t>
      </w:r>
    </w:p>
    <w:p w:rsidR="0076285A" w:rsidRPr="0076285A" w:rsidRDefault="002C45A0" w:rsidP="0076285A">
      <w:pPr>
        <w:spacing w:after="0" w:line="240" w:lineRule="auto"/>
        <w:jc w:val="both"/>
        <w:rPr>
          <w:rFonts w:ascii="Bodoni MT" w:hAnsi="Bodoni MT"/>
        </w:rPr>
      </w:pPr>
      <w:r w:rsidRPr="0076285A">
        <w:rPr>
          <w:rFonts w:ascii="Bodoni MT" w:hAnsi="Bodoni MT"/>
        </w:rPr>
        <w:t xml:space="preserve">Dans le roman, comme dans la pièce de théâtre, ce qu'il importe avant tout de créer, c'est l'atmosphère. Or, dans le cas où celle-ci doit être trouble, l'auteur est obligé de procéder par allusions afin de semer le doute et le soupçon dans l'esprit du lecteur ou du spectateur. C'est ici que l'expression euphémique lui vient en aide : elle peut être vague, ambiguë, équivoque; révélatrice sans brutalité, mais empoisonneuse à petites doses et génératrice de malaise. Elle fait rôder l'innommable comme un fantôme. </w:t>
      </w:r>
    </w:p>
    <w:p w:rsidR="0076285A" w:rsidRDefault="002C45A0" w:rsidP="0076285A">
      <w:pPr>
        <w:spacing w:after="0" w:line="240" w:lineRule="auto"/>
        <w:jc w:val="both"/>
        <w:rPr>
          <w:rFonts w:ascii="Bodoni MT" w:hAnsi="Bodoni MT"/>
        </w:rPr>
      </w:pPr>
      <w:r w:rsidRPr="0076285A">
        <w:rPr>
          <w:rFonts w:ascii="Bodoni MT" w:hAnsi="Bodoni MT"/>
        </w:rPr>
        <w:t xml:space="preserve">Quant à la forme de l'expression euphémique dans les sujets dits « troubles », </w:t>
      </w:r>
      <w:r w:rsidR="0076285A">
        <w:rPr>
          <w:rFonts w:ascii="Bodoni MT" w:hAnsi="Bodoni MT"/>
        </w:rPr>
        <w:t xml:space="preserve">elle </w:t>
      </w:r>
      <w:r w:rsidRPr="0076285A">
        <w:rPr>
          <w:rFonts w:ascii="Bodoni MT" w:hAnsi="Bodoni MT"/>
        </w:rPr>
        <w:t xml:space="preserve">se caractérise plutôt par une extrême réticence. </w:t>
      </w:r>
    </w:p>
    <w:p w:rsidR="009F66CE" w:rsidRDefault="009F66CE" w:rsidP="0076285A">
      <w:pPr>
        <w:spacing w:after="0" w:line="240" w:lineRule="auto"/>
        <w:jc w:val="both"/>
        <w:rPr>
          <w:rFonts w:ascii="Bodoni MT" w:hAnsi="Bodoni MT"/>
        </w:rPr>
      </w:pPr>
    </w:p>
    <w:p w:rsidR="0076285A" w:rsidRPr="0076285A" w:rsidRDefault="002C45A0" w:rsidP="0076285A">
      <w:pPr>
        <w:spacing w:after="0" w:line="240" w:lineRule="auto"/>
        <w:jc w:val="both"/>
        <w:rPr>
          <w:rFonts w:ascii="Bodoni MT" w:hAnsi="Bodoni MT"/>
        </w:rPr>
      </w:pPr>
      <w:r w:rsidRPr="0076285A">
        <w:rPr>
          <w:rFonts w:ascii="Bodoni MT" w:hAnsi="Bodoni MT"/>
        </w:rPr>
        <w:t>Par exemple,</w:t>
      </w:r>
      <w:r w:rsidR="0076285A">
        <w:rPr>
          <w:rFonts w:ascii="Bodoni MT" w:hAnsi="Bodoni MT"/>
        </w:rPr>
        <w:t xml:space="preserve"> dans </w:t>
      </w:r>
      <w:r w:rsidR="0076285A" w:rsidRPr="0076285A">
        <w:rPr>
          <w:rFonts w:ascii="Bodoni MT" w:hAnsi="Bodoni MT"/>
          <w:i/>
        </w:rPr>
        <w:t>Ce qui était perdu</w:t>
      </w:r>
      <w:r w:rsidR="0076285A">
        <w:rPr>
          <w:rFonts w:ascii="Bodoni MT" w:hAnsi="Bodoni MT"/>
        </w:rPr>
        <w:t xml:space="preserve">, François Mauriac offre </w:t>
      </w:r>
      <w:r w:rsidRPr="0076285A">
        <w:rPr>
          <w:rFonts w:ascii="Bodoni MT" w:hAnsi="Bodoni MT"/>
        </w:rPr>
        <w:t xml:space="preserve"> une magnifique étude (au chapitre XIV, pp. 161-163) de l'irrésistible attraction qu'exerce le vice sur Hervé, mari </w:t>
      </w:r>
      <w:r w:rsidR="0076285A">
        <w:rPr>
          <w:rFonts w:ascii="Bodoni MT" w:hAnsi="Bodoni MT"/>
        </w:rPr>
        <w:t>d'Irène moribonde; mais il</w:t>
      </w:r>
      <w:r w:rsidRPr="0076285A">
        <w:rPr>
          <w:rFonts w:ascii="Bodoni MT" w:hAnsi="Bodoni MT"/>
        </w:rPr>
        <w:t xml:space="preserve"> fait preuve d'une telle discrétion pour nous parler du « plaisir » que son triste héros va goûter, de ce « bonheur » auquel il rêve assi</w:t>
      </w:r>
      <w:r w:rsidR="0076285A" w:rsidRPr="0076285A">
        <w:rPr>
          <w:rFonts w:ascii="Bodoni MT" w:hAnsi="Bodoni MT"/>
        </w:rPr>
        <w:t>s au chevet de sa femme assoupie</w:t>
      </w:r>
      <w:r w:rsidRPr="0076285A">
        <w:rPr>
          <w:rFonts w:ascii="Bodoni MT" w:hAnsi="Bodoni MT"/>
        </w:rPr>
        <w:t xml:space="preserve"> que nous nous demandons de quel vice il </w:t>
      </w:r>
      <w:r w:rsidR="0076285A">
        <w:rPr>
          <w:rFonts w:ascii="Bodoni MT" w:hAnsi="Bodoni MT"/>
        </w:rPr>
        <w:t>s'agit. Mais l'euphémisme a impl</w:t>
      </w:r>
      <w:r w:rsidRPr="0076285A">
        <w:rPr>
          <w:rFonts w:ascii="Bodoni MT" w:hAnsi="Bodoni MT"/>
        </w:rPr>
        <w:t xml:space="preserve">anté dans notre esprit l'angoisse du mystère. </w:t>
      </w:r>
    </w:p>
    <w:p w:rsidR="009F66CE" w:rsidRDefault="009F66CE" w:rsidP="0076285A">
      <w:pPr>
        <w:spacing w:after="0" w:line="240" w:lineRule="auto"/>
        <w:jc w:val="both"/>
        <w:rPr>
          <w:rFonts w:ascii="Bodoni MT" w:hAnsi="Bodoni MT"/>
        </w:rPr>
      </w:pPr>
    </w:p>
    <w:p w:rsidR="0076285A" w:rsidRPr="0076285A" w:rsidRDefault="009F66CE" w:rsidP="0076285A">
      <w:pPr>
        <w:spacing w:after="0" w:line="240" w:lineRule="auto"/>
        <w:jc w:val="both"/>
        <w:rPr>
          <w:rFonts w:ascii="Bodoni MT" w:hAnsi="Bodoni MT"/>
        </w:rPr>
      </w:pPr>
      <w:r>
        <w:rPr>
          <w:noProof/>
          <w:lang w:eastAsia="fr-FR"/>
        </w:rPr>
        <w:drawing>
          <wp:anchor distT="0" distB="0" distL="114300" distR="114300" simplePos="0" relativeHeight="251661312" behindDoc="0" locked="0" layoutInCell="1" allowOverlap="1">
            <wp:simplePos x="0" y="0"/>
            <wp:positionH relativeFrom="column">
              <wp:posOffset>118745</wp:posOffset>
            </wp:positionH>
            <wp:positionV relativeFrom="paragraph">
              <wp:posOffset>115570</wp:posOffset>
            </wp:positionV>
            <wp:extent cx="1266190" cy="1908175"/>
            <wp:effectExtent l="19050" t="0" r="0" b="0"/>
            <wp:wrapSquare wrapText="bothSides"/>
            <wp:docPr id="10" name="Image 10" descr="Accueil &gt; Spectacles &gt; Un Amour De Sw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ueil &gt; Spectacles &gt; Un Amour De Swann"/>
                    <pic:cNvPicPr>
                      <a:picLocks noChangeAspect="1" noChangeArrowheads="1"/>
                    </pic:cNvPicPr>
                  </pic:nvPicPr>
                  <pic:blipFill>
                    <a:blip r:embed="rId9" cstate="print"/>
                    <a:srcRect/>
                    <a:stretch>
                      <a:fillRect/>
                    </a:stretch>
                  </pic:blipFill>
                  <pic:spPr bwMode="auto">
                    <a:xfrm>
                      <a:off x="0" y="0"/>
                      <a:ext cx="1266190" cy="1908175"/>
                    </a:xfrm>
                    <a:prstGeom prst="rect">
                      <a:avLst/>
                    </a:prstGeom>
                    <a:noFill/>
                    <a:ln w="9525">
                      <a:noFill/>
                      <a:miter lim="800000"/>
                      <a:headEnd/>
                      <a:tailEnd/>
                    </a:ln>
                  </pic:spPr>
                </pic:pic>
              </a:graphicData>
            </a:graphic>
          </wp:anchor>
        </w:drawing>
      </w:r>
      <w:r w:rsidR="002C45A0" w:rsidRPr="0076285A">
        <w:rPr>
          <w:rFonts w:ascii="Bodoni MT" w:hAnsi="Bodoni MT"/>
        </w:rPr>
        <w:t xml:space="preserve">Marcel Proust dans un passage bien connu du début de Swann, nous laisse deviner les secrets de son enfance en les enveloppant d'un tissu d'euphémismes bien calculés pour nous intriguer : </w:t>
      </w:r>
    </w:p>
    <w:p w:rsidR="0076285A" w:rsidRPr="0076285A" w:rsidRDefault="002C45A0" w:rsidP="0076285A">
      <w:pPr>
        <w:spacing w:after="0" w:line="240" w:lineRule="auto"/>
        <w:ind w:left="708"/>
        <w:jc w:val="both"/>
        <w:rPr>
          <w:rFonts w:ascii="Bodoni MT" w:hAnsi="Bodoni MT"/>
        </w:rPr>
      </w:pPr>
      <w:r w:rsidRPr="0076285A">
        <w:rPr>
          <w:rFonts w:ascii="Bodoni MT" w:hAnsi="Bodoni MT"/>
        </w:rPr>
        <w:t xml:space="preserve">« Je montais sangloter tout en haut de la maison à côté de la salle d'études, sous les toits, dans une petite pièce sentant l'iris, et que parfumait aussi un cassis sauvage poussé au dehors entre les pierres de la muraille et qui passait une branche de fleurs par la fenêtre entr'ouverte. Destinée à un usage plus spécial et plus vulgaire, cette pièce, d'où l'on voyait pendant le jour jusqu'au donjon de </w:t>
      </w:r>
      <w:proofErr w:type="spellStart"/>
      <w:r w:rsidRPr="0076285A">
        <w:rPr>
          <w:rFonts w:ascii="Bodoni MT" w:hAnsi="Bodoni MT"/>
        </w:rPr>
        <w:t>Roussainville</w:t>
      </w:r>
      <w:proofErr w:type="spellEnd"/>
      <w:r w:rsidRPr="0076285A">
        <w:rPr>
          <w:rFonts w:ascii="Bodoni MT" w:hAnsi="Bodoni MT"/>
        </w:rPr>
        <w:t>-le-Pin, servit longtemps de refuge pour moi, sans doute parce qu'elle était la seule qu'il me fût permis de fermer à clef, à toutes celles de mes occupations qui réclamaient une invincible solitude : la lecture, la rêveri</w:t>
      </w:r>
      <w:r w:rsidR="0076285A" w:rsidRPr="0076285A">
        <w:rPr>
          <w:rFonts w:ascii="Bodoni MT" w:hAnsi="Bodoni MT"/>
        </w:rPr>
        <w:t xml:space="preserve">e, les larmes et la volupté ». </w:t>
      </w:r>
    </w:p>
    <w:p w:rsidR="0076285A" w:rsidRPr="0076285A" w:rsidRDefault="0076285A" w:rsidP="0076285A">
      <w:pPr>
        <w:spacing w:after="0" w:line="240" w:lineRule="auto"/>
        <w:jc w:val="both"/>
        <w:rPr>
          <w:rFonts w:ascii="Bodoni MT" w:hAnsi="Bodoni MT"/>
        </w:rPr>
      </w:pPr>
      <w:r w:rsidRPr="0076285A">
        <w:rPr>
          <w:rFonts w:ascii="Bodoni MT" w:hAnsi="Bodoni MT"/>
        </w:rPr>
        <w:t>L’</w:t>
      </w:r>
      <w:r>
        <w:rPr>
          <w:rFonts w:ascii="Bodoni MT" w:hAnsi="Bodoni MT"/>
        </w:rPr>
        <w:t xml:space="preserve">euphémisme </w:t>
      </w:r>
      <w:r w:rsidR="002C45A0" w:rsidRPr="0076285A">
        <w:rPr>
          <w:rFonts w:ascii="Bodoni MT" w:hAnsi="Bodoni MT"/>
        </w:rPr>
        <w:t xml:space="preserve">établit entre l'auteur et nous dans une région crépusculaire </w:t>
      </w:r>
      <w:r w:rsidR="002C45A0" w:rsidRPr="0076285A">
        <w:rPr>
          <w:rFonts w:ascii="Bodoni MT" w:hAnsi="Bodoni MT"/>
        </w:rPr>
        <w:lastRenderedPageBreak/>
        <w:t xml:space="preserve">commune, peuplée de mauvais rêves, de suppositions malsaines et de visions </w:t>
      </w:r>
      <w:r>
        <w:rPr>
          <w:rFonts w:ascii="Bodoni MT" w:hAnsi="Bodoni MT"/>
        </w:rPr>
        <w:t>affolantes et réprouvées.</w:t>
      </w:r>
    </w:p>
    <w:p w:rsidR="0076285A" w:rsidRPr="0076285A" w:rsidRDefault="002C45A0" w:rsidP="0076285A">
      <w:pPr>
        <w:spacing w:after="0" w:line="240" w:lineRule="auto"/>
        <w:jc w:val="both"/>
        <w:rPr>
          <w:rFonts w:ascii="Bodoni MT" w:hAnsi="Bodoni MT"/>
        </w:rPr>
      </w:pPr>
      <w:r w:rsidRPr="0076285A">
        <w:rPr>
          <w:rFonts w:ascii="Bodoni MT" w:hAnsi="Bodoni MT"/>
        </w:rPr>
        <w:t>Je songe à certaines paroles de Phèdre :</w:t>
      </w:r>
    </w:p>
    <w:p w:rsidR="0076285A" w:rsidRPr="0076285A" w:rsidRDefault="002C45A0" w:rsidP="0076285A">
      <w:pPr>
        <w:spacing w:after="0" w:line="240" w:lineRule="auto"/>
        <w:ind w:left="708" w:firstLine="60"/>
        <w:jc w:val="both"/>
        <w:rPr>
          <w:rFonts w:ascii="Bodoni MT" w:hAnsi="Bodoni MT"/>
        </w:rPr>
      </w:pPr>
      <w:r w:rsidRPr="0076285A">
        <w:rPr>
          <w:rFonts w:ascii="Bodoni MT" w:hAnsi="Bodoni MT"/>
        </w:rPr>
        <w:t xml:space="preserve">« Dieux ! </w:t>
      </w:r>
      <w:proofErr w:type="gramStart"/>
      <w:r w:rsidRPr="0076285A">
        <w:rPr>
          <w:rFonts w:ascii="Bodoni MT" w:hAnsi="Bodoni MT"/>
        </w:rPr>
        <w:t>que</w:t>
      </w:r>
      <w:proofErr w:type="gramEnd"/>
      <w:r w:rsidRPr="0076285A">
        <w:rPr>
          <w:rFonts w:ascii="Bodoni MT" w:hAnsi="Bodoni MT"/>
        </w:rPr>
        <w:t xml:space="preserve"> ne suis-je assise à l'ombre des forêts ! Quand pourrai-je, au travers d'une noble poussière, Suivre de l'œil un char fuyant dans la carrière ? ». (</w:t>
      </w:r>
      <w:proofErr w:type="spellStart"/>
      <w:r w:rsidRPr="0076285A">
        <w:rPr>
          <w:rFonts w:ascii="Bodoni MT" w:hAnsi="Bodoni MT"/>
        </w:rPr>
        <w:t>Enone</w:t>
      </w:r>
      <w:proofErr w:type="spellEnd"/>
      <w:r w:rsidRPr="0076285A">
        <w:rPr>
          <w:rFonts w:ascii="Bodoni MT" w:hAnsi="Bodoni MT"/>
        </w:rPr>
        <w:t xml:space="preserve">, qui n'a rien compris à ce discours, tout naturellement demande : « Quoi, Madame ? ». Et ce n'est qu'alors que Phèdre, reprenant connaissance, pour ainsi dire, se rend compte qu'elle vient de s'arrêter juste à temps </w:t>
      </w:r>
      <w:r w:rsidR="009F66CE">
        <w:rPr>
          <w:rFonts w:ascii="Bodoni MT" w:hAnsi="Bodoni MT"/>
          <w:noProof/>
          <w:lang w:eastAsia="fr-FR"/>
        </w:rPr>
        <w:drawing>
          <wp:anchor distT="0" distB="0" distL="114300" distR="114300" simplePos="0" relativeHeight="251658240" behindDoc="0" locked="0" layoutInCell="1" allowOverlap="1">
            <wp:simplePos x="0" y="0"/>
            <wp:positionH relativeFrom="column">
              <wp:posOffset>68580</wp:posOffset>
            </wp:positionH>
            <wp:positionV relativeFrom="paragraph">
              <wp:posOffset>13970</wp:posOffset>
            </wp:positionV>
            <wp:extent cx="1223010" cy="2047240"/>
            <wp:effectExtent l="19050" t="0" r="0" b="0"/>
            <wp:wrapSquare wrapText="bothSides"/>
            <wp:docPr id="1" name="Image 1" descr="Livre: Phèdre, Jean Racine, Folio, Folio classique, 97820704666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Phèdre, Jean Racine, Folio, Folio classique, 9782070466665 ..."/>
                    <pic:cNvPicPr>
                      <a:picLocks noChangeAspect="1" noChangeArrowheads="1"/>
                    </pic:cNvPicPr>
                  </pic:nvPicPr>
                  <pic:blipFill>
                    <a:blip r:embed="rId10" cstate="print"/>
                    <a:srcRect/>
                    <a:stretch>
                      <a:fillRect/>
                    </a:stretch>
                  </pic:blipFill>
                  <pic:spPr bwMode="auto">
                    <a:xfrm>
                      <a:off x="0" y="0"/>
                      <a:ext cx="1223010" cy="2047240"/>
                    </a:xfrm>
                    <a:prstGeom prst="rect">
                      <a:avLst/>
                    </a:prstGeom>
                    <a:noFill/>
                    <a:ln w="9525">
                      <a:noFill/>
                      <a:miter lim="800000"/>
                      <a:headEnd/>
                      <a:tailEnd/>
                    </a:ln>
                  </pic:spPr>
                </pic:pic>
              </a:graphicData>
            </a:graphic>
          </wp:anchor>
        </w:drawing>
      </w:r>
      <w:r w:rsidRPr="0076285A">
        <w:rPr>
          <w:rFonts w:ascii="Bodoni MT" w:hAnsi="Bodoni MT"/>
        </w:rPr>
        <w:t xml:space="preserve">au bord d'un précipice : « Insensée, où suis-je ? </w:t>
      </w:r>
      <w:proofErr w:type="gramStart"/>
      <w:r w:rsidRPr="0076285A">
        <w:rPr>
          <w:rFonts w:ascii="Bodoni MT" w:hAnsi="Bodoni MT"/>
        </w:rPr>
        <w:t>et</w:t>
      </w:r>
      <w:proofErr w:type="gramEnd"/>
      <w:r w:rsidRPr="0076285A">
        <w:rPr>
          <w:rFonts w:ascii="Bodoni MT" w:hAnsi="Bodoni MT"/>
        </w:rPr>
        <w:t xml:space="preserve"> qu'ai-je dit ? Où laissé-je égarer mes vœux et mon esprit ? ». </w:t>
      </w:r>
    </w:p>
    <w:p w:rsidR="0076285A" w:rsidRPr="0076285A" w:rsidRDefault="002C45A0" w:rsidP="0076285A">
      <w:pPr>
        <w:spacing w:after="0" w:line="240" w:lineRule="auto"/>
        <w:jc w:val="both"/>
        <w:rPr>
          <w:rFonts w:ascii="Bodoni MT" w:hAnsi="Bodoni MT"/>
        </w:rPr>
      </w:pPr>
      <w:r w:rsidRPr="0076285A">
        <w:rPr>
          <w:rFonts w:ascii="Bodoni MT" w:hAnsi="Bodoni MT"/>
        </w:rPr>
        <w:t>C'est l'expression euphémique de ses secrets désirs qui l'a sauvée. Souhaiter être assise « à l'ombre des forêts », c'est, pour Phèdre, vouloir connaître avec Hippolyte des plaisirs que son esprit lucide lui interdirait</w:t>
      </w:r>
      <w:r w:rsidR="0076285A" w:rsidRPr="0076285A">
        <w:rPr>
          <w:rFonts w:ascii="Bodoni MT" w:hAnsi="Bodoni MT"/>
        </w:rPr>
        <w:t>.</w:t>
      </w:r>
      <w:r w:rsidR="009F66CE" w:rsidRPr="009F66CE">
        <w:t xml:space="preserve"> </w:t>
      </w:r>
    </w:p>
    <w:p w:rsidR="0076285A" w:rsidRPr="0076285A" w:rsidRDefault="0076285A" w:rsidP="0076285A">
      <w:pPr>
        <w:spacing w:after="0" w:line="240" w:lineRule="auto"/>
        <w:jc w:val="both"/>
        <w:rPr>
          <w:rFonts w:ascii="Bodoni MT" w:hAnsi="Bodoni MT"/>
        </w:rPr>
      </w:pPr>
      <w:r w:rsidRPr="0076285A">
        <w:rPr>
          <w:rFonts w:ascii="Bodoni MT" w:hAnsi="Bodoni MT"/>
        </w:rPr>
        <w:t>A</w:t>
      </w:r>
      <w:r w:rsidR="002C45A0" w:rsidRPr="0076285A">
        <w:rPr>
          <w:rFonts w:ascii="Bodoni MT" w:hAnsi="Bodoni MT"/>
        </w:rPr>
        <w:t>vec une v</w:t>
      </w:r>
      <w:r w:rsidRPr="0076285A">
        <w:rPr>
          <w:rFonts w:ascii="Bodoni MT" w:hAnsi="Bodoni MT"/>
        </w:rPr>
        <w:t>éritable intuition de génie, Racine</w:t>
      </w:r>
      <w:r w:rsidR="002C45A0" w:rsidRPr="0076285A">
        <w:rPr>
          <w:rFonts w:ascii="Bodoni MT" w:hAnsi="Bodoni MT"/>
        </w:rPr>
        <w:t xml:space="preserve"> a découvert l'emploi artistique de l'euphémisme </w:t>
      </w:r>
    </w:p>
    <w:p w:rsidR="009F66CE" w:rsidRDefault="009F66CE" w:rsidP="0076285A">
      <w:pPr>
        <w:spacing w:after="0" w:line="240" w:lineRule="auto"/>
        <w:jc w:val="both"/>
        <w:rPr>
          <w:rFonts w:ascii="Bodoni MT" w:hAnsi="Bodoni MT"/>
        </w:rPr>
      </w:pPr>
    </w:p>
    <w:p w:rsidR="009F66CE" w:rsidRDefault="002C45A0" w:rsidP="0076285A">
      <w:pPr>
        <w:spacing w:after="0" w:line="240" w:lineRule="auto"/>
        <w:jc w:val="both"/>
        <w:rPr>
          <w:rFonts w:ascii="Bodoni MT" w:hAnsi="Bodoni MT"/>
        </w:rPr>
      </w:pPr>
      <w:r w:rsidRPr="0076285A">
        <w:rPr>
          <w:rFonts w:ascii="Bodoni MT" w:hAnsi="Bodoni MT"/>
        </w:rPr>
        <w:t xml:space="preserve">L'imperfection même de l'exemple, l'effort trop visible, témoignent d'une recherche passionnée de l'expression </w:t>
      </w:r>
      <w:r w:rsidR="0076285A" w:rsidRPr="0076285A">
        <w:rPr>
          <w:rFonts w:ascii="Bodoni MT" w:hAnsi="Bodoni MT"/>
        </w:rPr>
        <w:t>lénitive</w:t>
      </w:r>
      <w:r w:rsidRPr="0076285A">
        <w:rPr>
          <w:rFonts w:ascii="Bodoni MT" w:hAnsi="Bodoni MT"/>
        </w:rPr>
        <w:t xml:space="preserve"> et d'une soumission totale à cet instinct primitif qui nous invite sans cesse à. essayer de conjurer le destin en en masquan</w:t>
      </w:r>
      <w:r w:rsidR="0076285A" w:rsidRPr="0076285A">
        <w:rPr>
          <w:rFonts w:ascii="Bodoni MT" w:hAnsi="Bodoni MT"/>
        </w:rPr>
        <w:t xml:space="preserve">t les aspects les plus cruels. </w:t>
      </w:r>
    </w:p>
    <w:p w:rsidR="00495B70" w:rsidRDefault="00342F87" w:rsidP="0076285A">
      <w:pPr>
        <w:spacing w:after="0" w:line="240" w:lineRule="auto"/>
        <w:jc w:val="both"/>
        <w:rPr>
          <w:rFonts w:ascii="Bodoni MT" w:hAnsi="Bodoni MT"/>
        </w:rPr>
      </w:pPr>
      <w:r>
        <w:rPr>
          <w:rFonts w:ascii="Bodoni MT" w:hAnsi="Bodoni MT"/>
        </w:rPr>
        <w:t>L’euphémisme</w:t>
      </w:r>
      <w:r w:rsidR="0076285A" w:rsidRPr="0076285A">
        <w:rPr>
          <w:rFonts w:ascii="Bodoni MT" w:hAnsi="Bodoni MT"/>
        </w:rPr>
        <w:t xml:space="preserve"> répon</w:t>
      </w:r>
      <w:r>
        <w:rPr>
          <w:rFonts w:ascii="Bodoni MT" w:hAnsi="Bodoni MT"/>
        </w:rPr>
        <w:t>d</w:t>
      </w:r>
      <w:r w:rsidR="002C45A0" w:rsidRPr="0076285A">
        <w:rPr>
          <w:rFonts w:ascii="Bodoni MT" w:hAnsi="Bodoni MT"/>
        </w:rPr>
        <w:t xml:space="preserve"> intimement au besoin qu'ont en commun les peuples civilisés d'embellir l'existence en raffinant le langage</w:t>
      </w:r>
      <w:r w:rsidR="00A64AE8">
        <w:rPr>
          <w:rFonts w:ascii="Bodoni MT" w:hAnsi="Bodoni MT"/>
        </w:rPr>
        <w:t>, ou de voile</w:t>
      </w:r>
      <w:r w:rsidR="00AD0683">
        <w:rPr>
          <w:rFonts w:ascii="Bodoni MT" w:hAnsi="Bodoni MT"/>
        </w:rPr>
        <w:t>r les réalités les plus crues,</w:t>
      </w:r>
      <w:r w:rsidR="00A64AE8">
        <w:rPr>
          <w:rFonts w:ascii="Bodoni MT" w:hAnsi="Bodoni MT"/>
        </w:rPr>
        <w:t xml:space="preserve"> les plus scabreuses </w:t>
      </w:r>
      <w:r w:rsidR="00AD0683">
        <w:rPr>
          <w:rFonts w:ascii="Bodoni MT" w:hAnsi="Bodoni MT"/>
        </w:rPr>
        <w:t xml:space="preserve">ou les moins avouables </w:t>
      </w:r>
      <w:r w:rsidR="00A64AE8">
        <w:rPr>
          <w:rFonts w:ascii="Bodoni MT" w:hAnsi="Bodoni MT"/>
        </w:rPr>
        <w:t>sous la « gaze »</w:t>
      </w:r>
      <w:r w:rsidR="00495B70">
        <w:rPr>
          <w:rFonts w:ascii="Bodoni MT" w:hAnsi="Bodoni MT"/>
        </w:rPr>
        <w:t>*</w:t>
      </w:r>
      <w:r w:rsidR="00A64AE8">
        <w:rPr>
          <w:rFonts w:ascii="Bodoni MT" w:hAnsi="Bodoni MT"/>
        </w:rPr>
        <w:t xml:space="preserve"> de la langue</w:t>
      </w:r>
      <w:r w:rsidR="002C45A0" w:rsidRPr="0076285A">
        <w:rPr>
          <w:rFonts w:ascii="Bodoni MT" w:hAnsi="Bodoni MT"/>
        </w:rPr>
        <w:t>.</w:t>
      </w:r>
    </w:p>
    <w:p w:rsidR="00495B70" w:rsidRDefault="00495B70" w:rsidP="0076285A">
      <w:pPr>
        <w:spacing w:after="0" w:line="240" w:lineRule="auto"/>
        <w:jc w:val="both"/>
        <w:rPr>
          <w:rFonts w:ascii="Bodoni MT" w:hAnsi="Bodoni MT"/>
        </w:rPr>
      </w:pPr>
    </w:p>
    <w:p w:rsidR="0076285A" w:rsidRPr="0076285A" w:rsidRDefault="002C45A0" w:rsidP="0076285A">
      <w:pPr>
        <w:spacing w:after="0" w:line="240" w:lineRule="auto"/>
        <w:jc w:val="both"/>
        <w:rPr>
          <w:rFonts w:ascii="Bodoni MT" w:hAnsi="Bodoni MT"/>
        </w:rPr>
      </w:pPr>
      <w:r w:rsidRPr="0076285A">
        <w:rPr>
          <w:rFonts w:ascii="Bodoni MT" w:hAnsi="Bodoni MT"/>
        </w:rPr>
        <w:t xml:space="preserve"> </w:t>
      </w:r>
    </w:p>
    <w:p w:rsidR="002C45A0" w:rsidRPr="0076285A" w:rsidRDefault="00495B70" w:rsidP="0076285A">
      <w:pPr>
        <w:spacing w:after="0" w:line="240" w:lineRule="auto"/>
        <w:jc w:val="both"/>
        <w:rPr>
          <w:rFonts w:ascii="Bodoni MT" w:hAnsi="Bodoni MT"/>
        </w:rPr>
      </w:pPr>
      <w:r>
        <w:rPr>
          <w:rFonts w:ascii="Bodoni MT" w:hAnsi="Bodoni MT"/>
        </w:rPr>
        <w:t>*d’où le terme « langage gazé ». En particulier se dit de l’œuvre de Crébillon…</w:t>
      </w:r>
    </w:p>
    <w:sectPr w:rsidR="002C45A0" w:rsidRPr="0076285A" w:rsidSect="009F66CE">
      <w:footerReference w:type="default" r:id="rId11"/>
      <w:pgSz w:w="11906" w:h="16838"/>
      <w:pgMar w:top="964" w:right="1077" w:bottom="107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00" w:rsidRDefault="004C1F00" w:rsidP="009F66CE">
      <w:pPr>
        <w:spacing w:after="0" w:line="240" w:lineRule="auto"/>
      </w:pPr>
      <w:r>
        <w:separator/>
      </w:r>
    </w:p>
  </w:endnote>
  <w:endnote w:type="continuationSeparator" w:id="0">
    <w:p w:rsidR="004C1F00" w:rsidRDefault="004C1F00" w:rsidP="009F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CE" w:rsidRPr="009F66CE" w:rsidRDefault="009F66CE">
    <w:pPr>
      <w:pStyle w:val="Pieddepage"/>
      <w:rPr>
        <w:rFonts w:ascii="Goudy Old Style" w:hAnsi="Goudy Old Style"/>
        <w:b/>
      </w:rPr>
    </w:pPr>
    <w:r w:rsidRPr="009F66CE">
      <w:rPr>
        <w:rFonts w:ascii="Goudy Old Style" w:hAnsi="Goudy Old Style"/>
        <w:b/>
      </w:rPr>
      <w:t xml:space="preserve">Marion </w:t>
    </w:r>
    <w:proofErr w:type="spellStart"/>
    <w:r w:rsidRPr="009F66CE">
      <w:rPr>
        <w:rFonts w:ascii="Goudy Old Style" w:hAnsi="Goudy Old Style"/>
        <w:b/>
      </w:rPr>
      <w:t>Duvauchel</w:t>
    </w:r>
    <w:proofErr w:type="spellEnd"/>
    <w:r w:rsidRPr="009F66CE">
      <w:rPr>
        <w:rFonts w:ascii="Goudy Old Style" w:hAnsi="Goudy Old Style"/>
        <w:b/>
      </w:rPr>
      <w:t xml:space="preserve"> – </w:t>
    </w:r>
    <w:proofErr w:type="spellStart"/>
    <w:r w:rsidRPr="009F66CE">
      <w:rPr>
        <w:rFonts w:ascii="Goudy Old Style" w:hAnsi="Goudy Old Style"/>
        <w:b/>
      </w:rPr>
      <w:t>Aphilè</w:t>
    </w:r>
    <w:proofErr w:type="spellEnd"/>
    <w:r w:rsidRPr="009F66CE">
      <w:rPr>
        <w:rFonts w:ascii="Goudy Old Style" w:hAnsi="Goudy Old Style"/>
        <w:b/>
      </w:rPr>
      <w:t xml:space="preserve"> (</w:t>
    </w:r>
    <w:proofErr w:type="spellStart"/>
    <w:r w:rsidRPr="009F66CE">
      <w:rPr>
        <w:rFonts w:ascii="Goudy Old Style" w:hAnsi="Goudy Old Style"/>
        <w:b/>
      </w:rPr>
      <w:t>Alternativephilolettres</w:t>
    </w:r>
    <w:proofErr w:type="spellEnd"/>
    <w:r w:rsidRPr="009F66CE">
      <w:rPr>
        <w:rFonts w:ascii="Goudy Old Style" w:hAnsi="Goudy Old Style"/>
        <w:b/>
      </w:rPr>
      <w:t>)</w:t>
    </w:r>
  </w:p>
  <w:p w:rsidR="009F66CE" w:rsidRDefault="009F66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00" w:rsidRDefault="004C1F00" w:rsidP="009F66CE">
      <w:pPr>
        <w:spacing w:after="0" w:line="240" w:lineRule="auto"/>
      </w:pPr>
      <w:r>
        <w:separator/>
      </w:r>
    </w:p>
  </w:footnote>
  <w:footnote w:type="continuationSeparator" w:id="0">
    <w:p w:rsidR="004C1F00" w:rsidRDefault="004C1F00" w:rsidP="009F6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5A0"/>
    <w:rsid w:val="000D2ABB"/>
    <w:rsid w:val="001954FA"/>
    <w:rsid w:val="002C45A0"/>
    <w:rsid w:val="00342F87"/>
    <w:rsid w:val="003B7EEC"/>
    <w:rsid w:val="00495B70"/>
    <w:rsid w:val="004C1F00"/>
    <w:rsid w:val="0076285A"/>
    <w:rsid w:val="009F66CE"/>
    <w:rsid w:val="00A64AE8"/>
    <w:rsid w:val="00AD0683"/>
    <w:rsid w:val="00BE27B7"/>
    <w:rsid w:val="00D014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6CE"/>
    <w:rPr>
      <w:rFonts w:ascii="Tahoma" w:hAnsi="Tahoma" w:cs="Tahoma"/>
      <w:sz w:val="16"/>
      <w:szCs w:val="16"/>
    </w:rPr>
  </w:style>
  <w:style w:type="character" w:styleId="Lienhypertexte">
    <w:name w:val="Hyperlink"/>
    <w:basedOn w:val="Policepardfaut"/>
    <w:uiPriority w:val="99"/>
    <w:unhideWhenUsed/>
    <w:rsid w:val="009F66CE"/>
    <w:rPr>
      <w:color w:val="0000FF" w:themeColor="hyperlink"/>
      <w:u w:val="single"/>
    </w:rPr>
  </w:style>
  <w:style w:type="paragraph" w:styleId="En-tte">
    <w:name w:val="header"/>
    <w:basedOn w:val="Normal"/>
    <w:link w:val="En-tteCar"/>
    <w:uiPriority w:val="99"/>
    <w:semiHidden/>
    <w:unhideWhenUsed/>
    <w:rsid w:val="009F66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66CE"/>
  </w:style>
  <w:style w:type="paragraph" w:styleId="Pieddepage">
    <w:name w:val="footer"/>
    <w:basedOn w:val="Normal"/>
    <w:link w:val="PieddepageCar"/>
    <w:uiPriority w:val="99"/>
    <w:unhideWhenUsed/>
    <w:rsid w:val="009F6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6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A31wy1G678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1404</Words>
  <Characters>7724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2</cp:revision>
  <cp:lastPrinted>2017-08-29T09:54:00Z</cp:lastPrinted>
  <dcterms:created xsi:type="dcterms:W3CDTF">2017-08-29T09:16:00Z</dcterms:created>
  <dcterms:modified xsi:type="dcterms:W3CDTF">2017-09-01T11:00:00Z</dcterms:modified>
</cp:coreProperties>
</file>