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4E5E" w14:textId="77777777" w:rsidR="003A576F" w:rsidRDefault="003A576F" w:rsidP="003A576F">
      <w:pPr>
        <w:shd w:val="clear" w:color="auto" w:fill="FAFAFA"/>
        <w:jc w:val="both"/>
        <w:rPr>
          <w:rFonts w:ascii="Helvetica Neue Light" w:eastAsia="Times New Roman" w:hAnsi="Helvetica Neue Light" w:cs="Times New Roman"/>
          <w:color w:val="333333"/>
          <w:sz w:val="21"/>
          <w:szCs w:val="21"/>
          <w:lang w:eastAsia="fr-FR"/>
        </w:rPr>
      </w:pPr>
      <w:r>
        <w:rPr>
          <w:rFonts w:ascii="Helvetica Neue Light" w:eastAsia="Times New Roman" w:hAnsi="Helvetica Neue Light" w:cs="Times New Roman"/>
          <w:color w:val="333333"/>
          <w:sz w:val="21"/>
          <w:szCs w:val="21"/>
          <w:lang w:eastAsia="fr-FR"/>
        </w:rPr>
        <w:t>Aristote, l’étonnement philosophique</w:t>
      </w:r>
    </w:p>
    <w:p w14:paraId="6D58416A" w14:textId="77777777" w:rsidR="003A576F" w:rsidRDefault="003A576F" w:rsidP="003A576F">
      <w:pPr>
        <w:shd w:val="clear" w:color="auto" w:fill="FAFAFA"/>
        <w:jc w:val="both"/>
        <w:rPr>
          <w:rFonts w:ascii="Helvetica Neue Light" w:eastAsia="Times New Roman" w:hAnsi="Helvetica Neue Light" w:cs="Times New Roman"/>
          <w:color w:val="333333"/>
          <w:sz w:val="21"/>
          <w:szCs w:val="21"/>
          <w:lang w:eastAsia="fr-FR"/>
        </w:rPr>
      </w:pPr>
    </w:p>
    <w:p w14:paraId="6DD27478" w14:textId="77777777" w:rsidR="003A576F" w:rsidRDefault="003A576F" w:rsidP="003A576F">
      <w:pPr>
        <w:shd w:val="clear" w:color="auto" w:fill="FAFAFA"/>
        <w:jc w:val="both"/>
        <w:rPr>
          <w:rFonts w:ascii="Helvetica Neue Light" w:eastAsia="Times New Roman" w:hAnsi="Helvetica Neue Light" w:cs="Times New Roman"/>
          <w:color w:val="333333"/>
          <w:sz w:val="21"/>
          <w:szCs w:val="21"/>
          <w:lang w:eastAsia="fr-FR"/>
        </w:rPr>
      </w:pPr>
    </w:p>
    <w:p w14:paraId="3DCB0E43" w14:textId="77777777" w:rsidR="00464551" w:rsidRDefault="00464551" w:rsidP="003A576F">
      <w:pPr>
        <w:shd w:val="clear" w:color="auto" w:fill="FAFAFA"/>
        <w:jc w:val="both"/>
        <w:rPr>
          <w:rFonts w:ascii="Helvetica Neue Light" w:eastAsia="Times New Roman" w:hAnsi="Helvetica Neue Light" w:cs="Times New Roman"/>
          <w:color w:val="333333"/>
          <w:sz w:val="21"/>
          <w:szCs w:val="21"/>
          <w:lang w:eastAsia="fr-FR"/>
        </w:rPr>
      </w:pPr>
      <w:bookmarkStart w:id="0" w:name="_GoBack"/>
      <w:bookmarkEnd w:id="0"/>
    </w:p>
    <w:p w14:paraId="31EF051F" w14:textId="77777777" w:rsidR="003A576F" w:rsidRPr="003A576F" w:rsidRDefault="003A576F" w:rsidP="003A576F">
      <w:pPr>
        <w:shd w:val="clear" w:color="auto" w:fill="FAFAFA"/>
        <w:jc w:val="both"/>
        <w:rPr>
          <w:rFonts w:ascii="Helvetica Neue Light" w:eastAsia="Times New Roman" w:hAnsi="Helvetica Neue Light" w:cs="Times New Roman"/>
          <w:color w:val="333333"/>
          <w:sz w:val="21"/>
          <w:szCs w:val="21"/>
          <w:lang w:eastAsia="fr-FR"/>
        </w:rPr>
      </w:pPr>
      <w:r w:rsidRPr="003A576F">
        <w:rPr>
          <w:rFonts w:ascii="Helvetica Neue Light" w:eastAsia="Times New Roman" w:hAnsi="Helvetica Neue Light" w:cs="Times New Roman"/>
          <w:color w:val="333333"/>
          <w:sz w:val="21"/>
          <w:szCs w:val="21"/>
          <w:lang w:eastAsia="fr-FR"/>
        </w:rPr>
        <w:t>Voici le point de départ de la philosophie : la conscience du conflit qui met aux prises les hommes entre eux, la recherche de l'origine de ce conflit, la condamnation de la simple opinion et la défiance à son égard, une sorte de critique de l'opinion pour déterminer si on a raison de la tenir, l'invention d'une norme, de même que nous avons inventé la balance pour la détermination du poids, ou le cordeau pour distinguer ce qui est droit et ce qui est tordu. </w:t>
      </w:r>
    </w:p>
    <w:p w14:paraId="39A43580" w14:textId="77777777" w:rsidR="003A576F" w:rsidRPr="003A576F" w:rsidRDefault="003A576F" w:rsidP="003A576F">
      <w:pPr>
        <w:shd w:val="clear" w:color="auto" w:fill="FAFAFA"/>
        <w:jc w:val="both"/>
        <w:rPr>
          <w:rFonts w:ascii="Helvetica Neue Light" w:eastAsia="Times New Roman" w:hAnsi="Helvetica Neue Light" w:cs="Times New Roman"/>
          <w:color w:val="333333"/>
          <w:sz w:val="21"/>
          <w:szCs w:val="21"/>
          <w:lang w:eastAsia="fr-FR"/>
        </w:rPr>
      </w:pPr>
      <w:r w:rsidRPr="003A576F">
        <w:rPr>
          <w:rFonts w:ascii="Helvetica Neue Light" w:eastAsia="Times New Roman" w:hAnsi="Helvetica Neue Light" w:cs="Times New Roman"/>
          <w:color w:val="333333"/>
          <w:sz w:val="21"/>
          <w:szCs w:val="21"/>
          <w:lang w:eastAsia="fr-FR"/>
        </w:rPr>
        <w:t>Est-ce là le point de départ de la philosophie ? Est juste tout ce qui paraît tel à chacun. Et comment est-il possible que les opinions qui se contredisent soient justes ? Par conséquent, non pas toutes. Mais celles qui nous paraissent à nous justes ? Pourquoi à nous plutôt qu'aux Syriens, plutôt qu'aux Égyptiens ? Plutôt que celles qui paraissent telles à moi ou à un tel ? Pas plus les unes que les autres. Donc l'opinion de chacun n'est pas suffisante pour déterminer la vérité. </w:t>
      </w:r>
    </w:p>
    <w:p w14:paraId="6BA55507" w14:textId="77777777" w:rsidR="003A576F" w:rsidRPr="003A576F" w:rsidRDefault="003A576F" w:rsidP="003A576F">
      <w:pPr>
        <w:shd w:val="clear" w:color="auto" w:fill="FAFAFA"/>
        <w:jc w:val="both"/>
        <w:rPr>
          <w:rFonts w:ascii="Helvetica Neue Light" w:eastAsia="Times New Roman" w:hAnsi="Helvetica Neue Light" w:cs="Times New Roman"/>
          <w:color w:val="333333"/>
          <w:sz w:val="21"/>
          <w:szCs w:val="21"/>
          <w:lang w:eastAsia="fr-FR"/>
        </w:rPr>
      </w:pPr>
      <w:r w:rsidRPr="003A576F">
        <w:rPr>
          <w:rFonts w:ascii="Helvetica Neue Light" w:eastAsia="Times New Roman" w:hAnsi="Helvetica Neue Light" w:cs="Times New Roman"/>
          <w:color w:val="333333"/>
          <w:sz w:val="21"/>
          <w:szCs w:val="21"/>
          <w:lang w:eastAsia="fr-FR"/>
        </w:rPr>
        <w:t>Nous ne nous contentons pas non plus quand il s'agit de poids ou de mesures de la simple apparence, mais nous avons inventé une norme pour ces différents cas. Et dans le cas présent, n'y a-t-il donc aucune norme supérieure à l'opinion ? Et comment est-il possible qu'il n'y ait aucun moyen de déterminer et de découvrir ce qu'il y a pour les hommes de plus nécessaire ? Il y a donc une norme. Alors, pourquoi ne pas la chercher et ne pas la trouver, et après l'avoir trouvée, pourquoi ne pas nous en servir par la suite rigoureusement, sans nous en écarter d'un pouce ?</w:t>
      </w:r>
    </w:p>
    <w:p w14:paraId="40BBCC1A" w14:textId="77777777" w:rsidR="00314368" w:rsidRDefault="00314368"/>
    <w:sectPr w:rsidR="00314368" w:rsidSect="007E29E8">
      <w:pgSz w:w="9962" w:h="14158"/>
      <w:pgMar w:top="1021" w:right="1134" w:bottom="964" w:left="1304" w:header="34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6F"/>
    <w:rsid w:val="00053D89"/>
    <w:rsid w:val="002E0697"/>
    <w:rsid w:val="00314368"/>
    <w:rsid w:val="003A576F"/>
    <w:rsid w:val="003C4351"/>
    <w:rsid w:val="00464551"/>
    <w:rsid w:val="005272BD"/>
    <w:rsid w:val="006C5F39"/>
    <w:rsid w:val="007B31F5"/>
    <w:rsid w:val="007E29E8"/>
    <w:rsid w:val="00980D11"/>
    <w:rsid w:val="00AA3D1F"/>
    <w:rsid w:val="00C67A36"/>
    <w:rsid w:val="00DA3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F4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5F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5F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qFormat/>
    <w:rsid w:val="006C5F39"/>
    <w:pPr>
      <w:keepLines w:val="0"/>
      <w:widowControl w:val="0"/>
      <w:spacing w:before="240" w:after="60" w:line="276" w:lineRule="auto"/>
    </w:pPr>
    <w:rPr>
      <w:rFonts w:ascii="Bangla MN" w:hAnsi="Bangla MN"/>
      <w:caps/>
      <w:color w:val="auto"/>
      <w:kern w:val="32"/>
      <w:lang w:eastAsia="fr-FR"/>
    </w:rPr>
  </w:style>
  <w:style w:type="character" w:customStyle="1" w:styleId="Titre1Car">
    <w:name w:val="Titre 1 Car"/>
    <w:basedOn w:val="Policepardfaut"/>
    <w:link w:val="Titre1"/>
    <w:uiPriority w:val="9"/>
    <w:rsid w:val="006C5F39"/>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2E06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E0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3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1320</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Duvauchel</dc:creator>
  <cp:keywords/>
  <dc:description/>
  <cp:lastModifiedBy>Marion Duvauchel</cp:lastModifiedBy>
  <cp:revision>3</cp:revision>
  <dcterms:created xsi:type="dcterms:W3CDTF">2018-10-27T06:35:00Z</dcterms:created>
  <dcterms:modified xsi:type="dcterms:W3CDTF">2018-10-27T09:33:00Z</dcterms:modified>
</cp:coreProperties>
</file>